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14839975" w:displacedByCustomXml="next"/>
    <w:sdt>
      <w:sdtPr>
        <w:rPr>
          <w:rFonts w:asciiTheme="minorHAnsi" w:eastAsiaTheme="minorHAnsi" w:hAnsiTheme="minorHAnsi" w:cstheme="minorBidi"/>
          <w:color w:val="auto"/>
          <w:sz w:val="22"/>
          <w:szCs w:val="22"/>
        </w:rPr>
        <w:id w:val="-1808547327"/>
        <w:docPartObj>
          <w:docPartGallery w:val="Table of Contents"/>
          <w:docPartUnique/>
        </w:docPartObj>
      </w:sdtPr>
      <w:sdtEndPr>
        <w:rPr>
          <w:b/>
          <w:bCs/>
          <w:noProof/>
        </w:rPr>
      </w:sdtEndPr>
      <w:sdtContent>
        <w:p w14:paraId="5EC3D3C7" w14:textId="7021572B" w:rsidR="00141965" w:rsidRDefault="00141965">
          <w:pPr>
            <w:pStyle w:val="TOCHeading"/>
          </w:pPr>
          <w:r>
            <w:t>Contents</w:t>
          </w:r>
        </w:p>
        <w:p w14:paraId="2BD6EBB4" w14:textId="21296A73" w:rsidR="004328DA" w:rsidRDefault="00141965">
          <w:pPr>
            <w:pStyle w:val="TOC1"/>
            <w:rPr>
              <w:rFonts w:eastAsiaTheme="minorEastAsia"/>
              <w:noProof/>
            </w:rPr>
          </w:pPr>
          <w:r>
            <w:fldChar w:fldCharType="begin"/>
          </w:r>
          <w:r>
            <w:instrText xml:space="preserve"> TOC \o "1-3" \h \z \u </w:instrText>
          </w:r>
          <w:r>
            <w:fldChar w:fldCharType="separate"/>
          </w:r>
          <w:hyperlink w:anchor="_Toc115239882" w:history="1">
            <w:r w:rsidR="004328DA" w:rsidRPr="002828FD">
              <w:rPr>
                <w:rStyle w:val="Hyperlink"/>
                <w:rFonts w:cstheme="minorHAnsi"/>
                <w:b/>
                <w:bCs/>
                <w:noProof/>
              </w:rPr>
              <w:t>Dealer Monthly PMMB-62 Report</w:t>
            </w:r>
            <w:r w:rsidR="004328DA">
              <w:rPr>
                <w:noProof/>
                <w:webHidden/>
              </w:rPr>
              <w:tab/>
            </w:r>
            <w:r w:rsidR="004328DA">
              <w:rPr>
                <w:noProof/>
                <w:webHidden/>
              </w:rPr>
              <w:fldChar w:fldCharType="begin"/>
            </w:r>
            <w:r w:rsidR="004328DA">
              <w:rPr>
                <w:noProof/>
                <w:webHidden/>
              </w:rPr>
              <w:instrText xml:space="preserve"> PAGEREF _Toc115239882 \h </w:instrText>
            </w:r>
            <w:r w:rsidR="004328DA">
              <w:rPr>
                <w:noProof/>
                <w:webHidden/>
              </w:rPr>
            </w:r>
            <w:r w:rsidR="004328DA">
              <w:rPr>
                <w:noProof/>
                <w:webHidden/>
              </w:rPr>
              <w:fldChar w:fldCharType="separate"/>
            </w:r>
            <w:r w:rsidR="004328DA">
              <w:rPr>
                <w:noProof/>
                <w:webHidden/>
              </w:rPr>
              <w:t>3</w:t>
            </w:r>
            <w:r w:rsidR="004328DA">
              <w:rPr>
                <w:noProof/>
                <w:webHidden/>
              </w:rPr>
              <w:fldChar w:fldCharType="end"/>
            </w:r>
          </w:hyperlink>
        </w:p>
        <w:p w14:paraId="6F1D28A3" w14:textId="67329701" w:rsidR="004328DA" w:rsidRDefault="00A15C0B">
          <w:pPr>
            <w:pStyle w:val="TOC2"/>
            <w:tabs>
              <w:tab w:val="right" w:leader="dot" w:pos="10790"/>
            </w:tabs>
            <w:rPr>
              <w:rFonts w:eastAsiaTheme="minorEastAsia"/>
              <w:b w:val="0"/>
              <w:bCs w:val="0"/>
            </w:rPr>
          </w:pPr>
          <w:hyperlink w:anchor="_Toc115239883" w:history="1">
            <w:r w:rsidR="004328DA" w:rsidRPr="002828FD">
              <w:rPr>
                <w:rStyle w:val="Hyperlink"/>
              </w:rPr>
              <w:t>Important Notes:</w:t>
            </w:r>
            <w:r w:rsidR="004328DA">
              <w:rPr>
                <w:webHidden/>
              </w:rPr>
              <w:tab/>
            </w:r>
            <w:r w:rsidR="004328DA">
              <w:rPr>
                <w:webHidden/>
              </w:rPr>
              <w:fldChar w:fldCharType="begin"/>
            </w:r>
            <w:r w:rsidR="004328DA">
              <w:rPr>
                <w:webHidden/>
              </w:rPr>
              <w:instrText xml:space="preserve"> PAGEREF _Toc115239883 \h </w:instrText>
            </w:r>
            <w:r w:rsidR="004328DA">
              <w:rPr>
                <w:webHidden/>
              </w:rPr>
            </w:r>
            <w:r w:rsidR="004328DA">
              <w:rPr>
                <w:webHidden/>
              </w:rPr>
              <w:fldChar w:fldCharType="separate"/>
            </w:r>
            <w:r w:rsidR="004328DA">
              <w:rPr>
                <w:webHidden/>
              </w:rPr>
              <w:t>3</w:t>
            </w:r>
            <w:r w:rsidR="004328DA">
              <w:rPr>
                <w:webHidden/>
              </w:rPr>
              <w:fldChar w:fldCharType="end"/>
            </w:r>
          </w:hyperlink>
        </w:p>
        <w:p w14:paraId="4CACE3A9" w14:textId="5426A34C" w:rsidR="004328DA" w:rsidRDefault="00A15C0B">
          <w:pPr>
            <w:pStyle w:val="TOC3"/>
            <w:tabs>
              <w:tab w:val="right" w:leader="dot" w:pos="10790"/>
            </w:tabs>
            <w:rPr>
              <w:rFonts w:eastAsiaTheme="minorEastAsia"/>
              <w:noProof/>
            </w:rPr>
          </w:pPr>
          <w:hyperlink w:anchor="_Toc115239884" w:history="1">
            <w:r w:rsidR="004328DA" w:rsidRPr="002828FD">
              <w:rPr>
                <w:rStyle w:val="Hyperlink"/>
                <w:b/>
                <w:bCs/>
                <w:noProof/>
              </w:rPr>
              <w:t>After Successful Login</w:t>
            </w:r>
            <w:r w:rsidR="004328DA">
              <w:rPr>
                <w:noProof/>
                <w:webHidden/>
              </w:rPr>
              <w:tab/>
            </w:r>
            <w:r w:rsidR="004328DA">
              <w:rPr>
                <w:noProof/>
                <w:webHidden/>
              </w:rPr>
              <w:fldChar w:fldCharType="begin"/>
            </w:r>
            <w:r w:rsidR="004328DA">
              <w:rPr>
                <w:noProof/>
                <w:webHidden/>
              </w:rPr>
              <w:instrText xml:space="preserve"> PAGEREF _Toc115239884 \h </w:instrText>
            </w:r>
            <w:r w:rsidR="004328DA">
              <w:rPr>
                <w:noProof/>
                <w:webHidden/>
              </w:rPr>
            </w:r>
            <w:r w:rsidR="004328DA">
              <w:rPr>
                <w:noProof/>
                <w:webHidden/>
              </w:rPr>
              <w:fldChar w:fldCharType="separate"/>
            </w:r>
            <w:r w:rsidR="004328DA">
              <w:rPr>
                <w:noProof/>
                <w:webHidden/>
              </w:rPr>
              <w:t>3</w:t>
            </w:r>
            <w:r w:rsidR="004328DA">
              <w:rPr>
                <w:noProof/>
                <w:webHidden/>
              </w:rPr>
              <w:fldChar w:fldCharType="end"/>
            </w:r>
          </w:hyperlink>
        </w:p>
        <w:p w14:paraId="1FA69A58" w14:textId="6068CB75" w:rsidR="004328DA" w:rsidRDefault="00A15C0B">
          <w:pPr>
            <w:pStyle w:val="TOC3"/>
            <w:tabs>
              <w:tab w:val="right" w:leader="dot" w:pos="10790"/>
            </w:tabs>
            <w:rPr>
              <w:rFonts w:eastAsiaTheme="minorEastAsia"/>
              <w:noProof/>
            </w:rPr>
          </w:pPr>
          <w:hyperlink w:anchor="_Toc115239885" w:history="1">
            <w:r w:rsidR="004328DA" w:rsidRPr="002828FD">
              <w:rPr>
                <w:rStyle w:val="Hyperlink"/>
                <w:noProof/>
              </w:rPr>
              <w:t>Figure 1:  Dealer Monthly Navigation</w:t>
            </w:r>
            <w:r w:rsidR="004328DA">
              <w:rPr>
                <w:noProof/>
                <w:webHidden/>
              </w:rPr>
              <w:tab/>
            </w:r>
            <w:r w:rsidR="004328DA">
              <w:rPr>
                <w:noProof/>
                <w:webHidden/>
              </w:rPr>
              <w:fldChar w:fldCharType="begin"/>
            </w:r>
            <w:r w:rsidR="004328DA">
              <w:rPr>
                <w:noProof/>
                <w:webHidden/>
              </w:rPr>
              <w:instrText xml:space="preserve"> PAGEREF _Toc115239885 \h </w:instrText>
            </w:r>
            <w:r w:rsidR="004328DA">
              <w:rPr>
                <w:noProof/>
                <w:webHidden/>
              </w:rPr>
            </w:r>
            <w:r w:rsidR="004328DA">
              <w:rPr>
                <w:noProof/>
                <w:webHidden/>
              </w:rPr>
              <w:fldChar w:fldCharType="separate"/>
            </w:r>
            <w:r w:rsidR="004328DA">
              <w:rPr>
                <w:noProof/>
                <w:webHidden/>
              </w:rPr>
              <w:t>3</w:t>
            </w:r>
            <w:r w:rsidR="004328DA">
              <w:rPr>
                <w:noProof/>
                <w:webHidden/>
              </w:rPr>
              <w:fldChar w:fldCharType="end"/>
            </w:r>
          </w:hyperlink>
        </w:p>
        <w:p w14:paraId="557BF48A" w14:textId="401C7EA3" w:rsidR="004328DA" w:rsidRDefault="00A15C0B">
          <w:pPr>
            <w:pStyle w:val="TOC2"/>
            <w:tabs>
              <w:tab w:val="right" w:leader="dot" w:pos="10790"/>
            </w:tabs>
            <w:rPr>
              <w:rFonts w:eastAsiaTheme="minorEastAsia"/>
              <w:b w:val="0"/>
              <w:bCs w:val="0"/>
            </w:rPr>
          </w:pPr>
          <w:hyperlink w:anchor="_Toc115239886" w:history="1">
            <w:r w:rsidR="004328DA" w:rsidRPr="002828FD">
              <w:rPr>
                <w:rStyle w:val="Hyperlink"/>
              </w:rPr>
              <w:t>Dealer Monthly Dashboard</w:t>
            </w:r>
            <w:r w:rsidR="004328DA">
              <w:rPr>
                <w:webHidden/>
              </w:rPr>
              <w:tab/>
            </w:r>
            <w:r w:rsidR="004328DA">
              <w:rPr>
                <w:webHidden/>
              </w:rPr>
              <w:fldChar w:fldCharType="begin"/>
            </w:r>
            <w:r w:rsidR="004328DA">
              <w:rPr>
                <w:webHidden/>
              </w:rPr>
              <w:instrText xml:space="preserve"> PAGEREF _Toc115239886 \h </w:instrText>
            </w:r>
            <w:r w:rsidR="004328DA">
              <w:rPr>
                <w:webHidden/>
              </w:rPr>
            </w:r>
            <w:r w:rsidR="004328DA">
              <w:rPr>
                <w:webHidden/>
              </w:rPr>
              <w:fldChar w:fldCharType="separate"/>
            </w:r>
            <w:r w:rsidR="004328DA">
              <w:rPr>
                <w:webHidden/>
              </w:rPr>
              <w:t>4</w:t>
            </w:r>
            <w:r w:rsidR="004328DA">
              <w:rPr>
                <w:webHidden/>
              </w:rPr>
              <w:fldChar w:fldCharType="end"/>
            </w:r>
          </w:hyperlink>
        </w:p>
        <w:p w14:paraId="0F61326B" w14:textId="5F22C448" w:rsidR="004328DA" w:rsidRDefault="00A15C0B">
          <w:pPr>
            <w:pStyle w:val="TOC3"/>
            <w:tabs>
              <w:tab w:val="right" w:leader="dot" w:pos="10790"/>
            </w:tabs>
            <w:rPr>
              <w:rFonts w:eastAsiaTheme="minorEastAsia"/>
              <w:noProof/>
            </w:rPr>
          </w:pPr>
          <w:hyperlink w:anchor="_Toc115239887" w:history="1">
            <w:r w:rsidR="004328DA" w:rsidRPr="002828FD">
              <w:rPr>
                <w:rStyle w:val="Hyperlink"/>
                <w:noProof/>
              </w:rPr>
              <w:t>Figure 2:  Dealer Monthly Dashboard Displayed</w:t>
            </w:r>
            <w:r w:rsidR="004328DA">
              <w:rPr>
                <w:noProof/>
                <w:webHidden/>
              </w:rPr>
              <w:tab/>
            </w:r>
            <w:r w:rsidR="004328DA">
              <w:rPr>
                <w:noProof/>
                <w:webHidden/>
              </w:rPr>
              <w:fldChar w:fldCharType="begin"/>
            </w:r>
            <w:r w:rsidR="004328DA">
              <w:rPr>
                <w:noProof/>
                <w:webHidden/>
              </w:rPr>
              <w:instrText xml:space="preserve"> PAGEREF _Toc115239887 \h </w:instrText>
            </w:r>
            <w:r w:rsidR="004328DA">
              <w:rPr>
                <w:noProof/>
                <w:webHidden/>
              </w:rPr>
            </w:r>
            <w:r w:rsidR="004328DA">
              <w:rPr>
                <w:noProof/>
                <w:webHidden/>
              </w:rPr>
              <w:fldChar w:fldCharType="separate"/>
            </w:r>
            <w:r w:rsidR="004328DA">
              <w:rPr>
                <w:noProof/>
                <w:webHidden/>
              </w:rPr>
              <w:t>4</w:t>
            </w:r>
            <w:r w:rsidR="004328DA">
              <w:rPr>
                <w:noProof/>
                <w:webHidden/>
              </w:rPr>
              <w:fldChar w:fldCharType="end"/>
            </w:r>
          </w:hyperlink>
        </w:p>
        <w:p w14:paraId="1ED7F602" w14:textId="4657E225" w:rsidR="004328DA" w:rsidRDefault="00A15C0B">
          <w:pPr>
            <w:pStyle w:val="TOC2"/>
            <w:tabs>
              <w:tab w:val="right" w:leader="dot" w:pos="10790"/>
            </w:tabs>
            <w:rPr>
              <w:rFonts w:eastAsiaTheme="minorEastAsia"/>
              <w:b w:val="0"/>
              <w:bCs w:val="0"/>
            </w:rPr>
          </w:pPr>
          <w:hyperlink w:anchor="_Toc115239888" w:history="1">
            <w:r w:rsidR="004328DA" w:rsidRPr="002828FD">
              <w:rPr>
                <w:rStyle w:val="Hyperlink"/>
              </w:rPr>
              <w:t>Part 1A – Producer Receipts</w:t>
            </w:r>
            <w:r w:rsidR="004328DA">
              <w:rPr>
                <w:webHidden/>
              </w:rPr>
              <w:tab/>
            </w:r>
            <w:r w:rsidR="004328DA">
              <w:rPr>
                <w:webHidden/>
              </w:rPr>
              <w:fldChar w:fldCharType="begin"/>
            </w:r>
            <w:r w:rsidR="004328DA">
              <w:rPr>
                <w:webHidden/>
              </w:rPr>
              <w:instrText xml:space="preserve"> PAGEREF _Toc115239888 \h </w:instrText>
            </w:r>
            <w:r w:rsidR="004328DA">
              <w:rPr>
                <w:webHidden/>
              </w:rPr>
            </w:r>
            <w:r w:rsidR="004328DA">
              <w:rPr>
                <w:webHidden/>
              </w:rPr>
              <w:fldChar w:fldCharType="separate"/>
            </w:r>
            <w:r w:rsidR="004328DA">
              <w:rPr>
                <w:webHidden/>
              </w:rPr>
              <w:t>5</w:t>
            </w:r>
            <w:r w:rsidR="004328DA">
              <w:rPr>
                <w:webHidden/>
              </w:rPr>
              <w:fldChar w:fldCharType="end"/>
            </w:r>
          </w:hyperlink>
        </w:p>
        <w:p w14:paraId="5E057AF9" w14:textId="1362F824" w:rsidR="004328DA" w:rsidRDefault="00A15C0B">
          <w:pPr>
            <w:pStyle w:val="TOC3"/>
            <w:tabs>
              <w:tab w:val="right" w:leader="dot" w:pos="10790"/>
            </w:tabs>
            <w:rPr>
              <w:rFonts w:eastAsiaTheme="minorEastAsia"/>
              <w:noProof/>
            </w:rPr>
          </w:pPr>
          <w:hyperlink w:anchor="_Toc115239889" w:history="1">
            <w:r w:rsidR="004328DA" w:rsidRPr="002828FD">
              <w:rPr>
                <w:rStyle w:val="Hyperlink"/>
                <w:noProof/>
              </w:rPr>
              <w:t>Figure 3:  Dealer Monthly Report – Part 1A – Producer Receipts</w:t>
            </w:r>
            <w:r w:rsidR="004328DA">
              <w:rPr>
                <w:noProof/>
                <w:webHidden/>
              </w:rPr>
              <w:tab/>
            </w:r>
            <w:r w:rsidR="004328DA">
              <w:rPr>
                <w:noProof/>
                <w:webHidden/>
              </w:rPr>
              <w:fldChar w:fldCharType="begin"/>
            </w:r>
            <w:r w:rsidR="004328DA">
              <w:rPr>
                <w:noProof/>
                <w:webHidden/>
              </w:rPr>
              <w:instrText xml:space="preserve"> PAGEREF _Toc115239889 \h </w:instrText>
            </w:r>
            <w:r w:rsidR="004328DA">
              <w:rPr>
                <w:noProof/>
                <w:webHidden/>
              </w:rPr>
            </w:r>
            <w:r w:rsidR="004328DA">
              <w:rPr>
                <w:noProof/>
                <w:webHidden/>
              </w:rPr>
              <w:fldChar w:fldCharType="separate"/>
            </w:r>
            <w:r w:rsidR="004328DA">
              <w:rPr>
                <w:noProof/>
                <w:webHidden/>
              </w:rPr>
              <w:t>5</w:t>
            </w:r>
            <w:r w:rsidR="004328DA">
              <w:rPr>
                <w:noProof/>
                <w:webHidden/>
              </w:rPr>
              <w:fldChar w:fldCharType="end"/>
            </w:r>
          </w:hyperlink>
        </w:p>
        <w:p w14:paraId="134B90E8" w14:textId="42BDC4A1" w:rsidR="004328DA" w:rsidRDefault="00A15C0B">
          <w:pPr>
            <w:pStyle w:val="TOC2"/>
            <w:tabs>
              <w:tab w:val="right" w:leader="dot" w:pos="10790"/>
            </w:tabs>
            <w:rPr>
              <w:rFonts w:eastAsiaTheme="minorEastAsia"/>
              <w:b w:val="0"/>
              <w:bCs w:val="0"/>
            </w:rPr>
          </w:pPr>
          <w:hyperlink w:anchor="_Toc115239890" w:history="1">
            <w:r w:rsidR="004328DA" w:rsidRPr="002828FD">
              <w:rPr>
                <w:rStyle w:val="Hyperlink"/>
              </w:rPr>
              <w:t>Data Area – How to Enter Data</w:t>
            </w:r>
            <w:r w:rsidR="004328DA">
              <w:rPr>
                <w:webHidden/>
              </w:rPr>
              <w:tab/>
            </w:r>
            <w:r w:rsidR="004328DA">
              <w:rPr>
                <w:webHidden/>
              </w:rPr>
              <w:fldChar w:fldCharType="begin"/>
            </w:r>
            <w:r w:rsidR="004328DA">
              <w:rPr>
                <w:webHidden/>
              </w:rPr>
              <w:instrText xml:space="preserve"> PAGEREF _Toc115239890 \h </w:instrText>
            </w:r>
            <w:r w:rsidR="004328DA">
              <w:rPr>
                <w:webHidden/>
              </w:rPr>
            </w:r>
            <w:r w:rsidR="004328DA">
              <w:rPr>
                <w:webHidden/>
              </w:rPr>
              <w:fldChar w:fldCharType="separate"/>
            </w:r>
            <w:r w:rsidR="004328DA">
              <w:rPr>
                <w:webHidden/>
              </w:rPr>
              <w:t>6</w:t>
            </w:r>
            <w:r w:rsidR="004328DA">
              <w:rPr>
                <w:webHidden/>
              </w:rPr>
              <w:fldChar w:fldCharType="end"/>
            </w:r>
          </w:hyperlink>
        </w:p>
        <w:p w14:paraId="5502BDB7" w14:textId="4AF9368F" w:rsidR="004328DA" w:rsidRDefault="00A15C0B">
          <w:pPr>
            <w:pStyle w:val="TOC3"/>
            <w:tabs>
              <w:tab w:val="right" w:leader="dot" w:pos="10790"/>
            </w:tabs>
            <w:rPr>
              <w:rFonts w:eastAsiaTheme="minorEastAsia"/>
              <w:noProof/>
            </w:rPr>
          </w:pPr>
          <w:hyperlink w:anchor="_Toc115239891"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_Toc115239891 \h </w:instrText>
            </w:r>
            <w:r w:rsidR="004328DA">
              <w:rPr>
                <w:noProof/>
                <w:webHidden/>
              </w:rPr>
            </w:r>
            <w:r w:rsidR="004328DA">
              <w:rPr>
                <w:noProof/>
                <w:webHidden/>
              </w:rPr>
              <w:fldChar w:fldCharType="separate"/>
            </w:r>
            <w:r w:rsidR="004328DA">
              <w:rPr>
                <w:noProof/>
                <w:webHidden/>
              </w:rPr>
              <w:t>7</w:t>
            </w:r>
            <w:r w:rsidR="004328DA">
              <w:rPr>
                <w:noProof/>
                <w:webHidden/>
              </w:rPr>
              <w:fldChar w:fldCharType="end"/>
            </w:r>
          </w:hyperlink>
        </w:p>
        <w:p w14:paraId="6535007A" w14:textId="043494CF" w:rsidR="004328DA" w:rsidRDefault="00A15C0B">
          <w:pPr>
            <w:pStyle w:val="TOC2"/>
            <w:tabs>
              <w:tab w:val="right" w:leader="dot" w:pos="10790"/>
            </w:tabs>
            <w:rPr>
              <w:rFonts w:eastAsiaTheme="minorEastAsia"/>
              <w:b w:val="0"/>
              <w:bCs w:val="0"/>
            </w:rPr>
          </w:pPr>
          <w:hyperlink w:anchor="_Toc115239892" w:history="1">
            <w:r w:rsidR="004328DA" w:rsidRPr="002828FD">
              <w:rPr>
                <w:rStyle w:val="Hyperlink"/>
              </w:rPr>
              <w:t>Part 1B – Federal Classification</w:t>
            </w:r>
            <w:r w:rsidR="004328DA">
              <w:rPr>
                <w:webHidden/>
              </w:rPr>
              <w:tab/>
            </w:r>
            <w:r w:rsidR="004328DA">
              <w:rPr>
                <w:webHidden/>
              </w:rPr>
              <w:fldChar w:fldCharType="begin"/>
            </w:r>
            <w:r w:rsidR="004328DA">
              <w:rPr>
                <w:webHidden/>
              </w:rPr>
              <w:instrText xml:space="preserve"> PAGEREF _Toc115239892 \h </w:instrText>
            </w:r>
            <w:r w:rsidR="004328DA">
              <w:rPr>
                <w:webHidden/>
              </w:rPr>
            </w:r>
            <w:r w:rsidR="004328DA">
              <w:rPr>
                <w:webHidden/>
              </w:rPr>
              <w:fldChar w:fldCharType="separate"/>
            </w:r>
            <w:r w:rsidR="004328DA">
              <w:rPr>
                <w:webHidden/>
              </w:rPr>
              <w:t>8</w:t>
            </w:r>
            <w:r w:rsidR="004328DA">
              <w:rPr>
                <w:webHidden/>
              </w:rPr>
              <w:fldChar w:fldCharType="end"/>
            </w:r>
          </w:hyperlink>
        </w:p>
        <w:p w14:paraId="3D6030D9" w14:textId="2D3DEC68" w:rsidR="004328DA" w:rsidRDefault="00A15C0B">
          <w:pPr>
            <w:pStyle w:val="TOC3"/>
            <w:tabs>
              <w:tab w:val="right" w:leader="dot" w:pos="10790"/>
            </w:tabs>
            <w:rPr>
              <w:rFonts w:eastAsiaTheme="minorEastAsia"/>
              <w:noProof/>
            </w:rPr>
          </w:pPr>
          <w:hyperlink w:anchor="_Toc115239893" w:history="1">
            <w:r w:rsidR="004328DA" w:rsidRPr="002828FD">
              <w:rPr>
                <w:rStyle w:val="Hyperlink"/>
                <w:noProof/>
              </w:rPr>
              <w:t>Figure 4:  Dealer Monthly Report Part 1B – Federal Classification</w:t>
            </w:r>
            <w:r w:rsidR="004328DA">
              <w:rPr>
                <w:noProof/>
                <w:webHidden/>
              </w:rPr>
              <w:tab/>
            </w:r>
            <w:r w:rsidR="004328DA">
              <w:rPr>
                <w:noProof/>
                <w:webHidden/>
              </w:rPr>
              <w:fldChar w:fldCharType="begin"/>
            </w:r>
            <w:r w:rsidR="004328DA">
              <w:rPr>
                <w:noProof/>
                <w:webHidden/>
              </w:rPr>
              <w:instrText xml:space="preserve"> PAGEREF _Toc115239893 \h </w:instrText>
            </w:r>
            <w:r w:rsidR="004328DA">
              <w:rPr>
                <w:noProof/>
                <w:webHidden/>
              </w:rPr>
            </w:r>
            <w:r w:rsidR="004328DA">
              <w:rPr>
                <w:noProof/>
                <w:webHidden/>
              </w:rPr>
              <w:fldChar w:fldCharType="separate"/>
            </w:r>
            <w:r w:rsidR="004328DA">
              <w:rPr>
                <w:noProof/>
                <w:webHidden/>
              </w:rPr>
              <w:t>8</w:t>
            </w:r>
            <w:r w:rsidR="004328DA">
              <w:rPr>
                <w:noProof/>
                <w:webHidden/>
              </w:rPr>
              <w:fldChar w:fldCharType="end"/>
            </w:r>
          </w:hyperlink>
        </w:p>
        <w:p w14:paraId="2E3EB738" w14:textId="0FA5964F" w:rsidR="004328DA" w:rsidRDefault="00A15C0B">
          <w:pPr>
            <w:pStyle w:val="TOC3"/>
            <w:tabs>
              <w:tab w:val="right" w:leader="dot" w:pos="10790"/>
            </w:tabs>
            <w:rPr>
              <w:rFonts w:eastAsiaTheme="minorEastAsia"/>
              <w:noProof/>
            </w:rPr>
          </w:pPr>
          <w:hyperlink w:anchor="_Toc115239894"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_Toc115239894 \h </w:instrText>
            </w:r>
            <w:r w:rsidR="004328DA">
              <w:rPr>
                <w:noProof/>
                <w:webHidden/>
              </w:rPr>
            </w:r>
            <w:r w:rsidR="004328DA">
              <w:rPr>
                <w:noProof/>
                <w:webHidden/>
              </w:rPr>
              <w:fldChar w:fldCharType="separate"/>
            </w:r>
            <w:r w:rsidR="004328DA">
              <w:rPr>
                <w:noProof/>
                <w:webHidden/>
              </w:rPr>
              <w:t>8</w:t>
            </w:r>
            <w:r w:rsidR="004328DA">
              <w:rPr>
                <w:noProof/>
                <w:webHidden/>
              </w:rPr>
              <w:fldChar w:fldCharType="end"/>
            </w:r>
          </w:hyperlink>
        </w:p>
        <w:p w14:paraId="3707B6A3" w14:textId="0625811E" w:rsidR="004328DA" w:rsidRDefault="00A15C0B">
          <w:pPr>
            <w:pStyle w:val="TOC3"/>
            <w:tabs>
              <w:tab w:val="right" w:leader="dot" w:pos="10790"/>
            </w:tabs>
            <w:rPr>
              <w:rFonts w:eastAsiaTheme="minorEastAsia"/>
              <w:noProof/>
            </w:rPr>
          </w:pPr>
          <w:hyperlink w:anchor="_Toc115239895" w:history="1">
            <w:r w:rsidR="004328DA" w:rsidRPr="002828FD">
              <w:rPr>
                <w:rStyle w:val="Hyperlink"/>
                <w:noProof/>
              </w:rPr>
              <w:t>Class Pounds</w:t>
            </w:r>
            <w:r w:rsidR="004328DA">
              <w:rPr>
                <w:noProof/>
                <w:webHidden/>
              </w:rPr>
              <w:tab/>
            </w:r>
            <w:r w:rsidR="004328DA">
              <w:rPr>
                <w:noProof/>
                <w:webHidden/>
              </w:rPr>
              <w:fldChar w:fldCharType="begin"/>
            </w:r>
            <w:r w:rsidR="004328DA">
              <w:rPr>
                <w:noProof/>
                <w:webHidden/>
              </w:rPr>
              <w:instrText xml:space="preserve"> PAGEREF _Toc115239895 \h </w:instrText>
            </w:r>
            <w:r w:rsidR="004328DA">
              <w:rPr>
                <w:noProof/>
                <w:webHidden/>
              </w:rPr>
            </w:r>
            <w:r w:rsidR="004328DA">
              <w:rPr>
                <w:noProof/>
                <w:webHidden/>
              </w:rPr>
              <w:fldChar w:fldCharType="separate"/>
            </w:r>
            <w:r w:rsidR="004328DA">
              <w:rPr>
                <w:noProof/>
                <w:webHidden/>
              </w:rPr>
              <w:t>9</w:t>
            </w:r>
            <w:r w:rsidR="004328DA">
              <w:rPr>
                <w:noProof/>
                <w:webHidden/>
              </w:rPr>
              <w:fldChar w:fldCharType="end"/>
            </w:r>
          </w:hyperlink>
        </w:p>
        <w:p w14:paraId="3DF65625" w14:textId="6D134F47" w:rsidR="004328DA" w:rsidRDefault="00A15C0B">
          <w:pPr>
            <w:pStyle w:val="TOC3"/>
            <w:tabs>
              <w:tab w:val="right" w:leader="dot" w:pos="10790"/>
            </w:tabs>
            <w:rPr>
              <w:rFonts w:eastAsiaTheme="minorEastAsia"/>
              <w:noProof/>
            </w:rPr>
          </w:pPr>
          <w:hyperlink w:anchor="_Toc115239896"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_Toc115239896 \h </w:instrText>
            </w:r>
            <w:r w:rsidR="004328DA">
              <w:rPr>
                <w:noProof/>
                <w:webHidden/>
              </w:rPr>
            </w:r>
            <w:r w:rsidR="004328DA">
              <w:rPr>
                <w:noProof/>
                <w:webHidden/>
              </w:rPr>
              <w:fldChar w:fldCharType="separate"/>
            </w:r>
            <w:r w:rsidR="004328DA">
              <w:rPr>
                <w:noProof/>
                <w:webHidden/>
              </w:rPr>
              <w:t>9</w:t>
            </w:r>
            <w:r w:rsidR="004328DA">
              <w:rPr>
                <w:noProof/>
                <w:webHidden/>
              </w:rPr>
              <w:fldChar w:fldCharType="end"/>
            </w:r>
          </w:hyperlink>
        </w:p>
        <w:p w14:paraId="2E53957F" w14:textId="70C9E895" w:rsidR="004328DA" w:rsidRDefault="00A15C0B">
          <w:pPr>
            <w:pStyle w:val="TOC2"/>
            <w:tabs>
              <w:tab w:val="right" w:leader="dot" w:pos="10790"/>
            </w:tabs>
            <w:rPr>
              <w:rFonts w:eastAsiaTheme="minorEastAsia"/>
              <w:b w:val="0"/>
              <w:bCs w:val="0"/>
            </w:rPr>
          </w:pPr>
          <w:hyperlink w:anchor="_Toc115239897" w:history="1">
            <w:r w:rsidR="004328DA" w:rsidRPr="002828FD">
              <w:rPr>
                <w:rStyle w:val="Hyperlink"/>
              </w:rPr>
              <w:t>Part 2 – Other Receipts</w:t>
            </w:r>
            <w:r w:rsidR="004328DA">
              <w:rPr>
                <w:webHidden/>
              </w:rPr>
              <w:tab/>
            </w:r>
            <w:r w:rsidR="004328DA">
              <w:rPr>
                <w:webHidden/>
              </w:rPr>
              <w:fldChar w:fldCharType="begin"/>
            </w:r>
            <w:r w:rsidR="004328DA">
              <w:rPr>
                <w:webHidden/>
              </w:rPr>
              <w:instrText xml:space="preserve"> PAGEREF _Toc115239897 \h </w:instrText>
            </w:r>
            <w:r w:rsidR="004328DA">
              <w:rPr>
                <w:webHidden/>
              </w:rPr>
            </w:r>
            <w:r w:rsidR="004328DA">
              <w:rPr>
                <w:webHidden/>
              </w:rPr>
              <w:fldChar w:fldCharType="separate"/>
            </w:r>
            <w:r w:rsidR="004328DA">
              <w:rPr>
                <w:webHidden/>
              </w:rPr>
              <w:t>10</w:t>
            </w:r>
            <w:r w:rsidR="004328DA">
              <w:rPr>
                <w:webHidden/>
              </w:rPr>
              <w:fldChar w:fldCharType="end"/>
            </w:r>
          </w:hyperlink>
        </w:p>
        <w:p w14:paraId="579AEA9F" w14:textId="76BFE138" w:rsidR="004328DA" w:rsidRDefault="00A15C0B">
          <w:pPr>
            <w:pStyle w:val="TOC3"/>
            <w:tabs>
              <w:tab w:val="right" w:leader="dot" w:pos="10790"/>
            </w:tabs>
            <w:rPr>
              <w:rFonts w:eastAsiaTheme="minorEastAsia"/>
              <w:noProof/>
            </w:rPr>
          </w:pPr>
          <w:hyperlink w:anchor="_Toc115239898" w:history="1">
            <w:r w:rsidR="004328DA" w:rsidRPr="002828FD">
              <w:rPr>
                <w:rStyle w:val="Hyperlink"/>
                <w:noProof/>
              </w:rPr>
              <w:t>Figure 5:  Dealer Monthly Report Part 2– Other Receipts</w:t>
            </w:r>
            <w:r w:rsidR="004328DA">
              <w:rPr>
                <w:noProof/>
                <w:webHidden/>
              </w:rPr>
              <w:tab/>
            </w:r>
            <w:r w:rsidR="004328DA">
              <w:rPr>
                <w:noProof/>
                <w:webHidden/>
              </w:rPr>
              <w:fldChar w:fldCharType="begin"/>
            </w:r>
            <w:r w:rsidR="004328DA">
              <w:rPr>
                <w:noProof/>
                <w:webHidden/>
              </w:rPr>
              <w:instrText xml:space="preserve"> PAGEREF _Toc115239898 \h </w:instrText>
            </w:r>
            <w:r w:rsidR="004328DA">
              <w:rPr>
                <w:noProof/>
                <w:webHidden/>
              </w:rPr>
            </w:r>
            <w:r w:rsidR="004328DA">
              <w:rPr>
                <w:noProof/>
                <w:webHidden/>
              </w:rPr>
              <w:fldChar w:fldCharType="separate"/>
            </w:r>
            <w:r w:rsidR="004328DA">
              <w:rPr>
                <w:noProof/>
                <w:webHidden/>
              </w:rPr>
              <w:t>10</w:t>
            </w:r>
            <w:r w:rsidR="004328DA">
              <w:rPr>
                <w:noProof/>
                <w:webHidden/>
              </w:rPr>
              <w:fldChar w:fldCharType="end"/>
            </w:r>
          </w:hyperlink>
        </w:p>
        <w:p w14:paraId="6D27CC85" w14:textId="0AE679DB" w:rsidR="004328DA" w:rsidRDefault="00A15C0B">
          <w:pPr>
            <w:pStyle w:val="TOC3"/>
            <w:tabs>
              <w:tab w:val="right" w:leader="dot" w:pos="10790"/>
            </w:tabs>
            <w:rPr>
              <w:rFonts w:eastAsiaTheme="minorEastAsia"/>
              <w:noProof/>
            </w:rPr>
          </w:pPr>
          <w:hyperlink w:anchor="_Toc115239899"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_Toc115239899 \h </w:instrText>
            </w:r>
            <w:r w:rsidR="004328DA">
              <w:rPr>
                <w:noProof/>
                <w:webHidden/>
              </w:rPr>
            </w:r>
            <w:r w:rsidR="004328DA">
              <w:rPr>
                <w:noProof/>
                <w:webHidden/>
              </w:rPr>
              <w:fldChar w:fldCharType="separate"/>
            </w:r>
            <w:r w:rsidR="004328DA">
              <w:rPr>
                <w:noProof/>
                <w:webHidden/>
              </w:rPr>
              <w:t>10</w:t>
            </w:r>
            <w:r w:rsidR="004328DA">
              <w:rPr>
                <w:noProof/>
                <w:webHidden/>
              </w:rPr>
              <w:fldChar w:fldCharType="end"/>
            </w:r>
          </w:hyperlink>
        </w:p>
        <w:p w14:paraId="2ADE06B3" w14:textId="4301D496" w:rsidR="004328DA" w:rsidRDefault="00A15C0B">
          <w:pPr>
            <w:pStyle w:val="TOC3"/>
            <w:tabs>
              <w:tab w:val="right" w:leader="dot" w:pos="10790"/>
            </w:tabs>
            <w:rPr>
              <w:rFonts w:eastAsiaTheme="minorEastAsia"/>
              <w:noProof/>
            </w:rPr>
          </w:pPr>
          <w:hyperlink w:anchor="_Toc115239900"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_Toc115239900 \h </w:instrText>
            </w:r>
            <w:r w:rsidR="004328DA">
              <w:rPr>
                <w:noProof/>
                <w:webHidden/>
              </w:rPr>
            </w:r>
            <w:r w:rsidR="004328DA">
              <w:rPr>
                <w:noProof/>
                <w:webHidden/>
              </w:rPr>
              <w:fldChar w:fldCharType="separate"/>
            </w:r>
            <w:r w:rsidR="004328DA">
              <w:rPr>
                <w:noProof/>
                <w:webHidden/>
              </w:rPr>
              <w:t>11</w:t>
            </w:r>
            <w:r w:rsidR="004328DA">
              <w:rPr>
                <w:noProof/>
                <w:webHidden/>
              </w:rPr>
              <w:fldChar w:fldCharType="end"/>
            </w:r>
          </w:hyperlink>
        </w:p>
        <w:p w14:paraId="22B3C896" w14:textId="162B832C" w:rsidR="004328DA" w:rsidRDefault="00A15C0B">
          <w:pPr>
            <w:pStyle w:val="TOC3"/>
            <w:tabs>
              <w:tab w:val="right" w:leader="dot" w:pos="10790"/>
            </w:tabs>
            <w:rPr>
              <w:rFonts w:eastAsiaTheme="minorEastAsia"/>
              <w:noProof/>
            </w:rPr>
          </w:pPr>
          <w:hyperlink w:anchor="_Toc115239901" w:history="1">
            <w:r w:rsidR="004328DA" w:rsidRPr="002828FD">
              <w:rPr>
                <w:rStyle w:val="Hyperlink"/>
                <w:b/>
                <w:bCs/>
                <w:noProof/>
              </w:rPr>
              <w:t xml:space="preserve">Part 2 Instructions for Dealers located </w:t>
            </w:r>
            <w:r w:rsidR="004328DA" w:rsidRPr="002828FD">
              <w:rPr>
                <w:rStyle w:val="Hyperlink"/>
                <w:b/>
                <w:noProof/>
              </w:rPr>
              <w:t>outside of Pennsylvania</w:t>
            </w:r>
            <w:r w:rsidR="004328DA" w:rsidRPr="002828FD">
              <w:rPr>
                <w:rStyle w:val="Hyperlink"/>
                <w:b/>
                <w:bCs/>
                <w:noProof/>
              </w:rPr>
              <w:t>:</w:t>
            </w:r>
            <w:r w:rsidR="004328DA">
              <w:rPr>
                <w:noProof/>
                <w:webHidden/>
              </w:rPr>
              <w:tab/>
            </w:r>
            <w:r w:rsidR="004328DA">
              <w:rPr>
                <w:noProof/>
                <w:webHidden/>
              </w:rPr>
              <w:fldChar w:fldCharType="begin"/>
            </w:r>
            <w:r w:rsidR="004328DA">
              <w:rPr>
                <w:noProof/>
                <w:webHidden/>
              </w:rPr>
              <w:instrText xml:space="preserve"> PAGEREF _Toc115239901 \h </w:instrText>
            </w:r>
            <w:r w:rsidR="004328DA">
              <w:rPr>
                <w:noProof/>
                <w:webHidden/>
              </w:rPr>
            </w:r>
            <w:r w:rsidR="004328DA">
              <w:rPr>
                <w:noProof/>
                <w:webHidden/>
              </w:rPr>
              <w:fldChar w:fldCharType="separate"/>
            </w:r>
            <w:r w:rsidR="004328DA">
              <w:rPr>
                <w:noProof/>
                <w:webHidden/>
              </w:rPr>
              <w:t>11</w:t>
            </w:r>
            <w:r w:rsidR="004328DA">
              <w:rPr>
                <w:noProof/>
                <w:webHidden/>
              </w:rPr>
              <w:fldChar w:fldCharType="end"/>
            </w:r>
          </w:hyperlink>
        </w:p>
        <w:p w14:paraId="6622E7E0" w14:textId="6E052968" w:rsidR="004328DA" w:rsidRDefault="00A15C0B">
          <w:pPr>
            <w:pStyle w:val="TOC2"/>
            <w:tabs>
              <w:tab w:val="right" w:leader="dot" w:pos="10790"/>
            </w:tabs>
            <w:rPr>
              <w:rFonts w:eastAsiaTheme="minorEastAsia"/>
              <w:b w:val="0"/>
              <w:bCs w:val="0"/>
            </w:rPr>
          </w:pPr>
          <w:hyperlink w:anchor="_Toc115239902" w:history="1">
            <w:r w:rsidR="004328DA" w:rsidRPr="002828FD">
              <w:rPr>
                <w:rStyle w:val="Hyperlink"/>
              </w:rPr>
              <w:t>Part 3 - All sales of Class I &amp; II Packaged Products to Retailers, Consumers, and Subdealers</w:t>
            </w:r>
            <w:r w:rsidR="004328DA">
              <w:rPr>
                <w:webHidden/>
              </w:rPr>
              <w:tab/>
            </w:r>
            <w:r w:rsidR="004328DA">
              <w:rPr>
                <w:webHidden/>
              </w:rPr>
              <w:fldChar w:fldCharType="begin"/>
            </w:r>
            <w:r w:rsidR="004328DA">
              <w:rPr>
                <w:webHidden/>
              </w:rPr>
              <w:instrText xml:space="preserve"> PAGEREF _Toc115239902 \h </w:instrText>
            </w:r>
            <w:r w:rsidR="004328DA">
              <w:rPr>
                <w:webHidden/>
              </w:rPr>
            </w:r>
            <w:r w:rsidR="004328DA">
              <w:rPr>
                <w:webHidden/>
              </w:rPr>
              <w:fldChar w:fldCharType="separate"/>
            </w:r>
            <w:r w:rsidR="004328DA">
              <w:rPr>
                <w:webHidden/>
              </w:rPr>
              <w:t>12</w:t>
            </w:r>
            <w:r w:rsidR="004328DA">
              <w:rPr>
                <w:webHidden/>
              </w:rPr>
              <w:fldChar w:fldCharType="end"/>
            </w:r>
          </w:hyperlink>
        </w:p>
        <w:p w14:paraId="64265DDB" w14:textId="4059F10D" w:rsidR="004328DA" w:rsidRDefault="00A15C0B">
          <w:pPr>
            <w:pStyle w:val="TOC3"/>
            <w:tabs>
              <w:tab w:val="right" w:leader="dot" w:pos="10790"/>
            </w:tabs>
            <w:rPr>
              <w:rFonts w:eastAsiaTheme="minorEastAsia"/>
              <w:noProof/>
            </w:rPr>
          </w:pPr>
          <w:hyperlink w:anchor="_Toc115239903" w:history="1">
            <w:r w:rsidR="004328DA" w:rsidRPr="002828FD">
              <w:rPr>
                <w:rStyle w:val="Hyperlink"/>
                <w:noProof/>
              </w:rPr>
              <w:t>Figure 6:  Dealer Monthly Report Part 3 – All Sales of Class I and II Packaged Products to Retailers, Consumers, and Subdealers</w:t>
            </w:r>
            <w:r w:rsidR="004328DA">
              <w:rPr>
                <w:noProof/>
                <w:webHidden/>
              </w:rPr>
              <w:tab/>
            </w:r>
            <w:r w:rsidR="004328DA">
              <w:rPr>
                <w:noProof/>
                <w:webHidden/>
              </w:rPr>
              <w:fldChar w:fldCharType="begin"/>
            </w:r>
            <w:r w:rsidR="004328DA">
              <w:rPr>
                <w:noProof/>
                <w:webHidden/>
              </w:rPr>
              <w:instrText xml:space="preserve"> PAGEREF _Toc115239903 \h </w:instrText>
            </w:r>
            <w:r w:rsidR="004328DA">
              <w:rPr>
                <w:noProof/>
                <w:webHidden/>
              </w:rPr>
            </w:r>
            <w:r w:rsidR="004328DA">
              <w:rPr>
                <w:noProof/>
                <w:webHidden/>
              </w:rPr>
              <w:fldChar w:fldCharType="separate"/>
            </w:r>
            <w:r w:rsidR="004328DA">
              <w:rPr>
                <w:noProof/>
                <w:webHidden/>
              </w:rPr>
              <w:t>12</w:t>
            </w:r>
            <w:r w:rsidR="004328DA">
              <w:rPr>
                <w:noProof/>
                <w:webHidden/>
              </w:rPr>
              <w:fldChar w:fldCharType="end"/>
            </w:r>
          </w:hyperlink>
        </w:p>
        <w:p w14:paraId="2EEB8076" w14:textId="2B5AF296" w:rsidR="004328DA" w:rsidRDefault="00A15C0B">
          <w:pPr>
            <w:pStyle w:val="TOC3"/>
            <w:tabs>
              <w:tab w:val="right" w:leader="dot" w:pos="10790"/>
            </w:tabs>
            <w:rPr>
              <w:rFonts w:eastAsiaTheme="minorEastAsia"/>
              <w:noProof/>
            </w:rPr>
          </w:pPr>
          <w:hyperlink w:anchor="_Toc115239904"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_Toc115239904 \h </w:instrText>
            </w:r>
            <w:r w:rsidR="004328DA">
              <w:rPr>
                <w:noProof/>
                <w:webHidden/>
              </w:rPr>
            </w:r>
            <w:r w:rsidR="004328DA">
              <w:rPr>
                <w:noProof/>
                <w:webHidden/>
              </w:rPr>
              <w:fldChar w:fldCharType="separate"/>
            </w:r>
            <w:r w:rsidR="004328DA">
              <w:rPr>
                <w:noProof/>
                <w:webHidden/>
              </w:rPr>
              <w:t>12</w:t>
            </w:r>
            <w:r w:rsidR="004328DA">
              <w:rPr>
                <w:noProof/>
                <w:webHidden/>
              </w:rPr>
              <w:fldChar w:fldCharType="end"/>
            </w:r>
          </w:hyperlink>
        </w:p>
        <w:p w14:paraId="1BAC09E8" w14:textId="1DB70B2D" w:rsidR="004328DA" w:rsidRDefault="00A15C0B">
          <w:pPr>
            <w:pStyle w:val="TOC3"/>
            <w:tabs>
              <w:tab w:val="right" w:leader="dot" w:pos="10790"/>
            </w:tabs>
            <w:rPr>
              <w:rFonts w:eastAsiaTheme="minorEastAsia"/>
              <w:noProof/>
            </w:rPr>
          </w:pPr>
          <w:hyperlink w:anchor="_Toc115239905"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_Toc115239905 \h </w:instrText>
            </w:r>
            <w:r w:rsidR="004328DA">
              <w:rPr>
                <w:noProof/>
                <w:webHidden/>
              </w:rPr>
            </w:r>
            <w:r w:rsidR="004328DA">
              <w:rPr>
                <w:noProof/>
                <w:webHidden/>
              </w:rPr>
              <w:fldChar w:fldCharType="separate"/>
            </w:r>
            <w:r w:rsidR="004328DA">
              <w:rPr>
                <w:noProof/>
                <w:webHidden/>
              </w:rPr>
              <w:t>12</w:t>
            </w:r>
            <w:r w:rsidR="004328DA">
              <w:rPr>
                <w:noProof/>
                <w:webHidden/>
              </w:rPr>
              <w:fldChar w:fldCharType="end"/>
            </w:r>
          </w:hyperlink>
        </w:p>
        <w:p w14:paraId="3204D75C" w14:textId="3684474F" w:rsidR="004328DA" w:rsidRDefault="00A15C0B">
          <w:pPr>
            <w:pStyle w:val="TOC2"/>
            <w:tabs>
              <w:tab w:val="right" w:leader="dot" w:pos="10790"/>
            </w:tabs>
            <w:rPr>
              <w:rFonts w:eastAsiaTheme="minorEastAsia"/>
              <w:b w:val="0"/>
              <w:bCs w:val="0"/>
            </w:rPr>
          </w:pPr>
          <w:hyperlink w:anchor="_Toc115239906" w:history="1">
            <w:r w:rsidR="004328DA" w:rsidRPr="002828FD">
              <w:rPr>
                <w:rStyle w:val="Hyperlink"/>
              </w:rPr>
              <w:t>Part 4 – Packaged sales of milk and cream to other dealers</w:t>
            </w:r>
            <w:r w:rsidR="004328DA">
              <w:rPr>
                <w:webHidden/>
              </w:rPr>
              <w:tab/>
            </w:r>
            <w:r w:rsidR="004328DA">
              <w:rPr>
                <w:webHidden/>
              </w:rPr>
              <w:fldChar w:fldCharType="begin"/>
            </w:r>
            <w:r w:rsidR="004328DA">
              <w:rPr>
                <w:webHidden/>
              </w:rPr>
              <w:instrText xml:space="preserve"> PAGEREF _Toc115239906 \h </w:instrText>
            </w:r>
            <w:r w:rsidR="004328DA">
              <w:rPr>
                <w:webHidden/>
              </w:rPr>
            </w:r>
            <w:r w:rsidR="004328DA">
              <w:rPr>
                <w:webHidden/>
              </w:rPr>
              <w:fldChar w:fldCharType="separate"/>
            </w:r>
            <w:r w:rsidR="004328DA">
              <w:rPr>
                <w:webHidden/>
              </w:rPr>
              <w:t>14</w:t>
            </w:r>
            <w:r w:rsidR="004328DA">
              <w:rPr>
                <w:webHidden/>
              </w:rPr>
              <w:fldChar w:fldCharType="end"/>
            </w:r>
          </w:hyperlink>
        </w:p>
        <w:p w14:paraId="7EC6A23C" w14:textId="36A659E1" w:rsidR="004328DA" w:rsidRDefault="00A15C0B">
          <w:pPr>
            <w:pStyle w:val="TOC3"/>
            <w:tabs>
              <w:tab w:val="right" w:leader="dot" w:pos="10790"/>
            </w:tabs>
            <w:rPr>
              <w:rFonts w:eastAsiaTheme="minorEastAsia"/>
              <w:noProof/>
            </w:rPr>
          </w:pPr>
          <w:hyperlink w:anchor="_Toc115239907" w:history="1">
            <w:r w:rsidR="004328DA" w:rsidRPr="002828FD">
              <w:rPr>
                <w:rStyle w:val="Hyperlink"/>
                <w:noProof/>
              </w:rPr>
              <w:t>Figure 7:  Dealer Monthly Report – Part 4 – Packaged Sales of Milk and Cream to Other Dealers</w:t>
            </w:r>
            <w:r w:rsidR="004328DA">
              <w:rPr>
                <w:noProof/>
                <w:webHidden/>
              </w:rPr>
              <w:tab/>
            </w:r>
            <w:r w:rsidR="004328DA">
              <w:rPr>
                <w:noProof/>
                <w:webHidden/>
              </w:rPr>
              <w:fldChar w:fldCharType="begin"/>
            </w:r>
            <w:r w:rsidR="004328DA">
              <w:rPr>
                <w:noProof/>
                <w:webHidden/>
              </w:rPr>
              <w:instrText xml:space="preserve"> PAGEREF _Toc115239907 \h </w:instrText>
            </w:r>
            <w:r w:rsidR="004328DA">
              <w:rPr>
                <w:noProof/>
                <w:webHidden/>
              </w:rPr>
            </w:r>
            <w:r w:rsidR="004328DA">
              <w:rPr>
                <w:noProof/>
                <w:webHidden/>
              </w:rPr>
              <w:fldChar w:fldCharType="separate"/>
            </w:r>
            <w:r w:rsidR="004328DA">
              <w:rPr>
                <w:noProof/>
                <w:webHidden/>
              </w:rPr>
              <w:t>14</w:t>
            </w:r>
            <w:r w:rsidR="004328DA">
              <w:rPr>
                <w:noProof/>
                <w:webHidden/>
              </w:rPr>
              <w:fldChar w:fldCharType="end"/>
            </w:r>
          </w:hyperlink>
        </w:p>
        <w:p w14:paraId="254AD262" w14:textId="3546A61F" w:rsidR="004328DA" w:rsidRDefault="00A15C0B">
          <w:pPr>
            <w:pStyle w:val="TOC3"/>
            <w:tabs>
              <w:tab w:val="right" w:leader="dot" w:pos="10790"/>
            </w:tabs>
            <w:rPr>
              <w:rFonts w:eastAsiaTheme="minorEastAsia"/>
              <w:noProof/>
            </w:rPr>
          </w:pPr>
          <w:hyperlink w:anchor="_Toc115239908"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_Toc115239908 \h </w:instrText>
            </w:r>
            <w:r w:rsidR="004328DA">
              <w:rPr>
                <w:noProof/>
                <w:webHidden/>
              </w:rPr>
            </w:r>
            <w:r w:rsidR="004328DA">
              <w:rPr>
                <w:noProof/>
                <w:webHidden/>
              </w:rPr>
              <w:fldChar w:fldCharType="separate"/>
            </w:r>
            <w:r w:rsidR="004328DA">
              <w:rPr>
                <w:noProof/>
                <w:webHidden/>
              </w:rPr>
              <w:t>14</w:t>
            </w:r>
            <w:r w:rsidR="004328DA">
              <w:rPr>
                <w:noProof/>
                <w:webHidden/>
              </w:rPr>
              <w:fldChar w:fldCharType="end"/>
            </w:r>
          </w:hyperlink>
        </w:p>
        <w:p w14:paraId="4275B35F" w14:textId="35011249" w:rsidR="004328DA" w:rsidRDefault="00A15C0B">
          <w:pPr>
            <w:pStyle w:val="TOC3"/>
            <w:tabs>
              <w:tab w:val="right" w:leader="dot" w:pos="10790"/>
            </w:tabs>
            <w:rPr>
              <w:rFonts w:eastAsiaTheme="minorEastAsia"/>
              <w:noProof/>
            </w:rPr>
          </w:pPr>
          <w:hyperlink w:anchor="_Toc115239909"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_Toc115239909 \h </w:instrText>
            </w:r>
            <w:r w:rsidR="004328DA">
              <w:rPr>
                <w:noProof/>
                <w:webHidden/>
              </w:rPr>
            </w:r>
            <w:r w:rsidR="004328DA">
              <w:rPr>
                <w:noProof/>
                <w:webHidden/>
              </w:rPr>
              <w:fldChar w:fldCharType="separate"/>
            </w:r>
            <w:r w:rsidR="004328DA">
              <w:rPr>
                <w:noProof/>
                <w:webHidden/>
              </w:rPr>
              <w:t>15</w:t>
            </w:r>
            <w:r w:rsidR="004328DA">
              <w:rPr>
                <w:noProof/>
                <w:webHidden/>
              </w:rPr>
              <w:fldChar w:fldCharType="end"/>
            </w:r>
          </w:hyperlink>
        </w:p>
        <w:p w14:paraId="386F1F13" w14:textId="5777612E" w:rsidR="004328DA" w:rsidRDefault="00A15C0B">
          <w:pPr>
            <w:pStyle w:val="TOC2"/>
            <w:tabs>
              <w:tab w:val="right" w:leader="dot" w:pos="10790"/>
            </w:tabs>
            <w:rPr>
              <w:rFonts w:eastAsiaTheme="minorEastAsia"/>
              <w:b w:val="0"/>
              <w:bCs w:val="0"/>
            </w:rPr>
          </w:pPr>
          <w:hyperlink w:anchor="_Toc115239910" w:history="1">
            <w:r w:rsidR="004328DA" w:rsidRPr="002828FD">
              <w:rPr>
                <w:rStyle w:val="Hyperlink"/>
              </w:rPr>
              <w:t>Part 5 – Bulk Sales to Other Dealers</w:t>
            </w:r>
            <w:r w:rsidR="004328DA">
              <w:rPr>
                <w:webHidden/>
              </w:rPr>
              <w:tab/>
            </w:r>
            <w:r w:rsidR="004328DA">
              <w:rPr>
                <w:webHidden/>
              </w:rPr>
              <w:fldChar w:fldCharType="begin"/>
            </w:r>
            <w:r w:rsidR="004328DA">
              <w:rPr>
                <w:webHidden/>
              </w:rPr>
              <w:instrText xml:space="preserve"> PAGEREF _Toc115239910 \h </w:instrText>
            </w:r>
            <w:r w:rsidR="004328DA">
              <w:rPr>
                <w:webHidden/>
              </w:rPr>
            </w:r>
            <w:r w:rsidR="004328DA">
              <w:rPr>
                <w:webHidden/>
              </w:rPr>
              <w:fldChar w:fldCharType="separate"/>
            </w:r>
            <w:r w:rsidR="004328DA">
              <w:rPr>
                <w:webHidden/>
              </w:rPr>
              <w:t>16</w:t>
            </w:r>
            <w:r w:rsidR="004328DA">
              <w:rPr>
                <w:webHidden/>
              </w:rPr>
              <w:fldChar w:fldCharType="end"/>
            </w:r>
          </w:hyperlink>
        </w:p>
        <w:p w14:paraId="1A07F465" w14:textId="5E0D3CD2" w:rsidR="004328DA" w:rsidRDefault="00A15C0B">
          <w:pPr>
            <w:pStyle w:val="TOC3"/>
            <w:tabs>
              <w:tab w:val="right" w:leader="dot" w:pos="10790"/>
            </w:tabs>
            <w:rPr>
              <w:rFonts w:eastAsiaTheme="minorEastAsia"/>
              <w:noProof/>
            </w:rPr>
          </w:pPr>
          <w:hyperlink w:anchor="_Toc115239911" w:history="1">
            <w:r w:rsidR="004328DA" w:rsidRPr="002828FD">
              <w:rPr>
                <w:rStyle w:val="Hyperlink"/>
                <w:noProof/>
              </w:rPr>
              <w:t>Figure 8:  Dealer Monthly Report - Part 5 – Bulk Sales to Other Dealers</w:t>
            </w:r>
            <w:r w:rsidR="004328DA">
              <w:rPr>
                <w:noProof/>
                <w:webHidden/>
              </w:rPr>
              <w:tab/>
            </w:r>
            <w:r w:rsidR="004328DA">
              <w:rPr>
                <w:noProof/>
                <w:webHidden/>
              </w:rPr>
              <w:fldChar w:fldCharType="begin"/>
            </w:r>
            <w:r w:rsidR="004328DA">
              <w:rPr>
                <w:noProof/>
                <w:webHidden/>
              </w:rPr>
              <w:instrText xml:space="preserve"> PAGEREF _Toc115239911 \h </w:instrText>
            </w:r>
            <w:r w:rsidR="004328DA">
              <w:rPr>
                <w:noProof/>
                <w:webHidden/>
              </w:rPr>
            </w:r>
            <w:r w:rsidR="004328DA">
              <w:rPr>
                <w:noProof/>
                <w:webHidden/>
              </w:rPr>
              <w:fldChar w:fldCharType="separate"/>
            </w:r>
            <w:r w:rsidR="004328DA">
              <w:rPr>
                <w:noProof/>
                <w:webHidden/>
              </w:rPr>
              <w:t>16</w:t>
            </w:r>
            <w:r w:rsidR="004328DA">
              <w:rPr>
                <w:noProof/>
                <w:webHidden/>
              </w:rPr>
              <w:fldChar w:fldCharType="end"/>
            </w:r>
          </w:hyperlink>
        </w:p>
        <w:p w14:paraId="3E378E06" w14:textId="38434B8D" w:rsidR="004328DA" w:rsidRDefault="00A15C0B">
          <w:pPr>
            <w:pStyle w:val="TOC3"/>
            <w:tabs>
              <w:tab w:val="right" w:leader="dot" w:pos="10790"/>
            </w:tabs>
            <w:rPr>
              <w:rFonts w:eastAsiaTheme="minorEastAsia"/>
              <w:noProof/>
            </w:rPr>
          </w:pPr>
          <w:hyperlink w:anchor="_Toc115239912"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_Toc115239912 \h </w:instrText>
            </w:r>
            <w:r w:rsidR="004328DA">
              <w:rPr>
                <w:noProof/>
                <w:webHidden/>
              </w:rPr>
            </w:r>
            <w:r w:rsidR="004328DA">
              <w:rPr>
                <w:noProof/>
                <w:webHidden/>
              </w:rPr>
              <w:fldChar w:fldCharType="separate"/>
            </w:r>
            <w:r w:rsidR="004328DA">
              <w:rPr>
                <w:noProof/>
                <w:webHidden/>
              </w:rPr>
              <w:t>16</w:t>
            </w:r>
            <w:r w:rsidR="004328DA">
              <w:rPr>
                <w:noProof/>
                <w:webHidden/>
              </w:rPr>
              <w:fldChar w:fldCharType="end"/>
            </w:r>
          </w:hyperlink>
        </w:p>
        <w:p w14:paraId="74505305" w14:textId="2B3EAF5D" w:rsidR="004328DA" w:rsidRDefault="00A15C0B">
          <w:pPr>
            <w:pStyle w:val="TOC3"/>
            <w:tabs>
              <w:tab w:val="right" w:leader="dot" w:pos="10790"/>
            </w:tabs>
            <w:rPr>
              <w:rFonts w:eastAsiaTheme="minorEastAsia"/>
              <w:noProof/>
            </w:rPr>
          </w:pPr>
          <w:hyperlink w:anchor="_Toc115239913"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_Toc115239913 \h </w:instrText>
            </w:r>
            <w:r w:rsidR="004328DA">
              <w:rPr>
                <w:noProof/>
                <w:webHidden/>
              </w:rPr>
            </w:r>
            <w:r w:rsidR="004328DA">
              <w:rPr>
                <w:noProof/>
                <w:webHidden/>
              </w:rPr>
              <w:fldChar w:fldCharType="separate"/>
            </w:r>
            <w:r w:rsidR="004328DA">
              <w:rPr>
                <w:noProof/>
                <w:webHidden/>
              </w:rPr>
              <w:t>16</w:t>
            </w:r>
            <w:r w:rsidR="004328DA">
              <w:rPr>
                <w:noProof/>
                <w:webHidden/>
              </w:rPr>
              <w:fldChar w:fldCharType="end"/>
            </w:r>
          </w:hyperlink>
        </w:p>
        <w:p w14:paraId="488DD4A9" w14:textId="5856C2FB" w:rsidR="004328DA" w:rsidRDefault="00A15C0B">
          <w:pPr>
            <w:pStyle w:val="TOC2"/>
            <w:tabs>
              <w:tab w:val="right" w:leader="dot" w:pos="10790"/>
            </w:tabs>
            <w:rPr>
              <w:rFonts w:eastAsiaTheme="minorEastAsia"/>
              <w:b w:val="0"/>
              <w:bCs w:val="0"/>
            </w:rPr>
          </w:pPr>
          <w:hyperlink w:anchor="_Toc115239914" w:history="1">
            <w:r w:rsidR="004328DA" w:rsidRPr="002828FD">
              <w:rPr>
                <w:rStyle w:val="Hyperlink"/>
              </w:rPr>
              <w:t>Part 6 – Class II, III, &amp; IV Manufactured Utilization</w:t>
            </w:r>
            <w:r w:rsidR="004328DA">
              <w:rPr>
                <w:webHidden/>
              </w:rPr>
              <w:tab/>
            </w:r>
            <w:r w:rsidR="004328DA">
              <w:rPr>
                <w:webHidden/>
              </w:rPr>
              <w:fldChar w:fldCharType="begin"/>
            </w:r>
            <w:r w:rsidR="004328DA">
              <w:rPr>
                <w:webHidden/>
              </w:rPr>
              <w:instrText xml:space="preserve"> PAGEREF _Toc115239914 \h </w:instrText>
            </w:r>
            <w:r w:rsidR="004328DA">
              <w:rPr>
                <w:webHidden/>
              </w:rPr>
            </w:r>
            <w:r w:rsidR="004328DA">
              <w:rPr>
                <w:webHidden/>
              </w:rPr>
              <w:fldChar w:fldCharType="separate"/>
            </w:r>
            <w:r w:rsidR="004328DA">
              <w:rPr>
                <w:webHidden/>
              </w:rPr>
              <w:t>18</w:t>
            </w:r>
            <w:r w:rsidR="004328DA">
              <w:rPr>
                <w:webHidden/>
              </w:rPr>
              <w:fldChar w:fldCharType="end"/>
            </w:r>
          </w:hyperlink>
        </w:p>
        <w:p w14:paraId="04243C54" w14:textId="63420474" w:rsidR="004328DA" w:rsidRDefault="00A15C0B">
          <w:pPr>
            <w:pStyle w:val="TOC3"/>
            <w:tabs>
              <w:tab w:val="right" w:leader="dot" w:pos="10790"/>
            </w:tabs>
            <w:rPr>
              <w:rFonts w:eastAsiaTheme="minorEastAsia"/>
              <w:noProof/>
            </w:rPr>
          </w:pPr>
          <w:hyperlink w:anchor="_Toc115239915" w:history="1">
            <w:r w:rsidR="004328DA" w:rsidRPr="002828FD">
              <w:rPr>
                <w:rStyle w:val="Hyperlink"/>
                <w:noProof/>
              </w:rPr>
              <w:t>Figure 9:  Dealer Monthly Report -  Part 6 – Class II, III, an IV Manufactured Utilization</w:t>
            </w:r>
            <w:r w:rsidR="004328DA">
              <w:rPr>
                <w:noProof/>
                <w:webHidden/>
              </w:rPr>
              <w:tab/>
            </w:r>
            <w:r w:rsidR="004328DA">
              <w:rPr>
                <w:noProof/>
                <w:webHidden/>
              </w:rPr>
              <w:fldChar w:fldCharType="begin"/>
            </w:r>
            <w:r w:rsidR="004328DA">
              <w:rPr>
                <w:noProof/>
                <w:webHidden/>
              </w:rPr>
              <w:instrText xml:space="preserve"> PAGEREF _Toc115239915 \h </w:instrText>
            </w:r>
            <w:r w:rsidR="004328DA">
              <w:rPr>
                <w:noProof/>
                <w:webHidden/>
              </w:rPr>
            </w:r>
            <w:r w:rsidR="004328DA">
              <w:rPr>
                <w:noProof/>
                <w:webHidden/>
              </w:rPr>
              <w:fldChar w:fldCharType="separate"/>
            </w:r>
            <w:r w:rsidR="004328DA">
              <w:rPr>
                <w:noProof/>
                <w:webHidden/>
              </w:rPr>
              <w:t>18</w:t>
            </w:r>
            <w:r w:rsidR="004328DA">
              <w:rPr>
                <w:noProof/>
                <w:webHidden/>
              </w:rPr>
              <w:fldChar w:fldCharType="end"/>
            </w:r>
          </w:hyperlink>
        </w:p>
        <w:p w14:paraId="7D2B0953" w14:textId="70AE11F8" w:rsidR="004328DA" w:rsidRDefault="00A15C0B">
          <w:pPr>
            <w:pStyle w:val="TOC3"/>
            <w:tabs>
              <w:tab w:val="right" w:leader="dot" w:pos="10790"/>
            </w:tabs>
            <w:rPr>
              <w:rFonts w:eastAsiaTheme="minorEastAsia"/>
              <w:noProof/>
            </w:rPr>
          </w:pPr>
          <w:hyperlink w:anchor="_Toc115239916"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_Toc115239916 \h </w:instrText>
            </w:r>
            <w:r w:rsidR="004328DA">
              <w:rPr>
                <w:noProof/>
                <w:webHidden/>
              </w:rPr>
            </w:r>
            <w:r w:rsidR="004328DA">
              <w:rPr>
                <w:noProof/>
                <w:webHidden/>
              </w:rPr>
              <w:fldChar w:fldCharType="separate"/>
            </w:r>
            <w:r w:rsidR="004328DA">
              <w:rPr>
                <w:noProof/>
                <w:webHidden/>
              </w:rPr>
              <w:t>18</w:t>
            </w:r>
            <w:r w:rsidR="004328DA">
              <w:rPr>
                <w:noProof/>
                <w:webHidden/>
              </w:rPr>
              <w:fldChar w:fldCharType="end"/>
            </w:r>
          </w:hyperlink>
        </w:p>
        <w:p w14:paraId="7711B8CC" w14:textId="74BEF555" w:rsidR="004328DA" w:rsidRDefault="00A15C0B">
          <w:pPr>
            <w:pStyle w:val="TOC2"/>
            <w:tabs>
              <w:tab w:val="right" w:leader="dot" w:pos="10790"/>
            </w:tabs>
            <w:rPr>
              <w:rFonts w:eastAsiaTheme="minorEastAsia"/>
              <w:b w:val="0"/>
              <w:bCs w:val="0"/>
            </w:rPr>
          </w:pPr>
          <w:hyperlink w:anchor="_Toc115239917" w:history="1">
            <w:r w:rsidR="004328DA" w:rsidRPr="002828FD">
              <w:rPr>
                <w:rStyle w:val="Hyperlink"/>
              </w:rPr>
              <w:t>Instructions for Dealers Located outside of Pennsylvania (Part 6)</w:t>
            </w:r>
            <w:r w:rsidR="004328DA">
              <w:rPr>
                <w:webHidden/>
              </w:rPr>
              <w:tab/>
            </w:r>
            <w:r w:rsidR="004328DA">
              <w:rPr>
                <w:webHidden/>
              </w:rPr>
              <w:fldChar w:fldCharType="begin"/>
            </w:r>
            <w:r w:rsidR="004328DA">
              <w:rPr>
                <w:webHidden/>
              </w:rPr>
              <w:instrText xml:space="preserve"> PAGEREF _Toc115239917 \h </w:instrText>
            </w:r>
            <w:r w:rsidR="004328DA">
              <w:rPr>
                <w:webHidden/>
              </w:rPr>
            </w:r>
            <w:r w:rsidR="004328DA">
              <w:rPr>
                <w:webHidden/>
              </w:rPr>
              <w:fldChar w:fldCharType="separate"/>
            </w:r>
            <w:r w:rsidR="004328DA">
              <w:rPr>
                <w:webHidden/>
              </w:rPr>
              <w:t>18</w:t>
            </w:r>
            <w:r w:rsidR="004328DA">
              <w:rPr>
                <w:webHidden/>
              </w:rPr>
              <w:fldChar w:fldCharType="end"/>
            </w:r>
          </w:hyperlink>
        </w:p>
        <w:p w14:paraId="7DEB6FDA" w14:textId="1F1D146D" w:rsidR="004328DA" w:rsidRDefault="00A15C0B">
          <w:pPr>
            <w:pStyle w:val="TOC3"/>
            <w:tabs>
              <w:tab w:val="right" w:leader="dot" w:pos="10790"/>
            </w:tabs>
            <w:rPr>
              <w:rFonts w:eastAsiaTheme="minorEastAsia"/>
              <w:noProof/>
            </w:rPr>
          </w:pPr>
          <w:hyperlink w:anchor="_Toc115239918"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_Toc115239918 \h </w:instrText>
            </w:r>
            <w:r w:rsidR="004328DA">
              <w:rPr>
                <w:noProof/>
                <w:webHidden/>
              </w:rPr>
            </w:r>
            <w:r w:rsidR="004328DA">
              <w:rPr>
                <w:noProof/>
                <w:webHidden/>
              </w:rPr>
              <w:fldChar w:fldCharType="separate"/>
            </w:r>
            <w:r w:rsidR="004328DA">
              <w:rPr>
                <w:noProof/>
                <w:webHidden/>
              </w:rPr>
              <w:t>18</w:t>
            </w:r>
            <w:r w:rsidR="004328DA">
              <w:rPr>
                <w:noProof/>
                <w:webHidden/>
              </w:rPr>
              <w:fldChar w:fldCharType="end"/>
            </w:r>
          </w:hyperlink>
        </w:p>
        <w:p w14:paraId="4C2F073D" w14:textId="51057C3C" w:rsidR="004328DA" w:rsidRDefault="00A15C0B">
          <w:pPr>
            <w:pStyle w:val="TOC3"/>
            <w:tabs>
              <w:tab w:val="right" w:leader="dot" w:pos="10790"/>
            </w:tabs>
            <w:rPr>
              <w:rFonts w:eastAsiaTheme="minorEastAsia"/>
              <w:noProof/>
            </w:rPr>
          </w:pPr>
          <w:hyperlink w:anchor="_Toc115239919"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_Toc115239919 \h </w:instrText>
            </w:r>
            <w:r w:rsidR="004328DA">
              <w:rPr>
                <w:noProof/>
                <w:webHidden/>
              </w:rPr>
            </w:r>
            <w:r w:rsidR="004328DA">
              <w:rPr>
                <w:noProof/>
                <w:webHidden/>
              </w:rPr>
              <w:fldChar w:fldCharType="separate"/>
            </w:r>
            <w:r w:rsidR="004328DA">
              <w:rPr>
                <w:noProof/>
                <w:webHidden/>
              </w:rPr>
              <w:t>19</w:t>
            </w:r>
            <w:r w:rsidR="004328DA">
              <w:rPr>
                <w:noProof/>
                <w:webHidden/>
              </w:rPr>
              <w:fldChar w:fldCharType="end"/>
            </w:r>
          </w:hyperlink>
        </w:p>
        <w:p w14:paraId="4335918B" w14:textId="086652E7" w:rsidR="004328DA" w:rsidRDefault="00A15C0B">
          <w:pPr>
            <w:pStyle w:val="TOC2"/>
            <w:tabs>
              <w:tab w:val="right" w:leader="dot" w:pos="10790"/>
            </w:tabs>
            <w:rPr>
              <w:rFonts w:eastAsiaTheme="minorEastAsia"/>
              <w:b w:val="0"/>
              <w:bCs w:val="0"/>
            </w:rPr>
          </w:pPr>
          <w:hyperlink w:anchor="_Toc115239920" w:history="1">
            <w:r w:rsidR="004328DA" w:rsidRPr="002828FD">
              <w:rPr>
                <w:rStyle w:val="Hyperlink"/>
              </w:rPr>
              <w:t>Part 7 – Inventories</w:t>
            </w:r>
            <w:r w:rsidR="004328DA">
              <w:rPr>
                <w:webHidden/>
              </w:rPr>
              <w:tab/>
            </w:r>
            <w:r w:rsidR="004328DA">
              <w:rPr>
                <w:webHidden/>
              </w:rPr>
              <w:fldChar w:fldCharType="begin"/>
            </w:r>
            <w:r w:rsidR="004328DA">
              <w:rPr>
                <w:webHidden/>
              </w:rPr>
              <w:instrText xml:space="preserve"> PAGEREF _Toc115239920 \h </w:instrText>
            </w:r>
            <w:r w:rsidR="004328DA">
              <w:rPr>
                <w:webHidden/>
              </w:rPr>
            </w:r>
            <w:r w:rsidR="004328DA">
              <w:rPr>
                <w:webHidden/>
              </w:rPr>
              <w:fldChar w:fldCharType="separate"/>
            </w:r>
            <w:r w:rsidR="004328DA">
              <w:rPr>
                <w:webHidden/>
              </w:rPr>
              <w:t>20</w:t>
            </w:r>
            <w:r w:rsidR="004328DA">
              <w:rPr>
                <w:webHidden/>
              </w:rPr>
              <w:fldChar w:fldCharType="end"/>
            </w:r>
          </w:hyperlink>
        </w:p>
        <w:p w14:paraId="791D47ED" w14:textId="1ABD56A4" w:rsidR="004328DA" w:rsidRDefault="00A15C0B">
          <w:pPr>
            <w:pStyle w:val="TOC3"/>
            <w:tabs>
              <w:tab w:val="right" w:leader="dot" w:pos="10790"/>
            </w:tabs>
            <w:rPr>
              <w:rFonts w:eastAsiaTheme="minorEastAsia"/>
              <w:noProof/>
            </w:rPr>
          </w:pPr>
          <w:hyperlink w:anchor="_Toc115239921" w:history="1">
            <w:r w:rsidR="004328DA" w:rsidRPr="002828FD">
              <w:rPr>
                <w:rStyle w:val="Hyperlink"/>
                <w:noProof/>
              </w:rPr>
              <w:t>Figure 10:  Dealer Monthly Report -  Part 7 – Inventories</w:t>
            </w:r>
            <w:r w:rsidR="004328DA">
              <w:rPr>
                <w:noProof/>
                <w:webHidden/>
              </w:rPr>
              <w:tab/>
            </w:r>
            <w:r w:rsidR="004328DA">
              <w:rPr>
                <w:noProof/>
                <w:webHidden/>
              </w:rPr>
              <w:fldChar w:fldCharType="begin"/>
            </w:r>
            <w:r w:rsidR="004328DA">
              <w:rPr>
                <w:noProof/>
                <w:webHidden/>
              </w:rPr>
              <w:instrText xml:space="preserve"> PAGEREF _Toc115239921 \h </w:instrText>
            </w:r>
            <w:r w:rsidR="004328DA">
              <w:rPr>
                <w:noProof/>
                <w:webHidden/>
              </w:rPr>
            </w:r>
            <w:r w:rsidR="004328DA">
              <w:rPr>
                <w:noProof/>
                <w:webHidden/>
              </w:rPr>
              <w:fldChar w:fldCharType="separate"/>
            </w:r>
            <w:r w:rsidR="004328DA">
              <w:rPr>
                <w:noProof/>
                <w:webHidden/>
              </w:rPr>
              <w:t>20</w:t>
            </w:r>
            <w:r w:rsidR="004328DA">
              <w:rPr>
                <w:noProof/>
                <w:webHidden/>
              </w:rPr>
              <w:fldChar w:fldCharType="end"/>
            </w:r>
          </w:hyperlink>
        </w:p>
        <w:p w14:paraId="735D4568" w14:textId="4BEBF8C9" w:rsidR="004328DA" w:rsidRDefault="00A15C0B">
          <w:pPr>
            <w:pStyle w:val="TOC3"/>
            <w:tabs>
              <w:tab w:val="right" w:leader="dot" w:pos="10790"/>
            </w:tabs>
            <w:rPr>
              <w:rFonts w:eastAsiaTheme="minorEastAsia"/>
              <w:noProof/>
            </w:rPr>
          </w:pPr>
          <w:hyperlink w:anchor="_Toc115239922"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_Toc115239922 \h </w:instrText>
            </w:r>
            <w:r w:rsidR="004328DA">
              <w:rPr>
                <w:noProof/>
                <w:webHidden/>
              </w:rPr>
            </w:r>
            <w:r w:rsidR="004328DA">
              <w:rPr>
                <w:noProof/>
                <w:webHidden/>
              </w:rPr>
              <w:fldChar w:fldCharType="separate"/>
            </w:r>
            <w:r w:rsidR="004328DA">
              <w:rPr>
                <w:noProof/>
                <w:webHidden/>
              </w:rPr>
              <w:t>20</w:t>
            </w:r>
            <w:r w:rsidR="004328DA">
              <w:rPr>
                <w:noProof/>
                <w:webHidden/>
              </w:rPr>
              <w:fldChar w:fldCharType="end"/>
            </w:r>
          </w:hyperlink>
        </w:p>
        <w:p w14:paraId="5C3C9FCA" w14:textId="05945DF8" w:rsidR="004328DA" w:rsidRDefault="00A15C0B">
          <w:pPr>
            <w:pStyle w:val="TOC3"/>
            <w:tabs>
              <w:tab w:val="right" w:leader="dot" w:pos="10790"/>
            </w:tabs>
            <w:rPr>
              <w:rFonts w:eastAsiaTheme="minorEastAsia"/>
              <w:noProof/>
            </w:rPr>
          </w:pPr>
          <w:hyperlink w:anchor="_Toc115239923"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_Toc115239923 \h </w:instrText>
            </w:r>
            <w:r w:rsidR="004328DA">
              <w:rPr>
                <w:noProof/>
                <w:webHidden/>
              </w:rPr>
            </w:r>
            <w:r w:rsidR="004328DA">
              <w:rPr>
                <w:noProof/>
                <w:webHidden/>
              </w:rPr>
              <w:fldChar w:fldCharType="separate"/>
            </w:r>
            <w:r w:rsidR="004328DA">
              <w:rPr>
                <w:noProof/>
                <w:webHidden/>
              </w:rPr>
              <w:t>20</w:t>
            </w:r>
            <w:r w:rsidR="004328DA">
              <w:rPr>
                <w:noProof/>
                <w:webHidden/>
              </w:rPr>
              <w:fldChar w:fldCharType="end"/>
            </w:r>
          </w:hyperlink>
        </w:p>
        <w:p w14:paraId="1CCAEFB6" w14:textId="44B502A8" w:rsidR="004328DA" w:rsidRDefault="00A15C0B">
          <w:pPr>
            <w:pStyle w:val="TOC2"/>
            <w:tabs>
              <w:tab w:val="right" w:leader="dot" w:pos="10790"/>
            </w:tabs>
            <w:rPr>
              <w:rFonts w:eastAsiaTheme="minorEastAsia"/>
              <w:b w:val="0"/>
              <w:bCs w:val="0"/>
            </w:rPr>
          </w:pPr>
          <w:hyperlink w:anchor="_Toc115239924" w:history="1">
            <w:r w:rsidR="004328DA" w:rsidRPr="002828FD">
              <w:rPr>
                <w:rStyle w:val="Hyperlink"/>
              </w:rPr>
              <w:t>Part 8 – Subdealer Worksheet</w:t>
            </w:r>
            <w:r w:rsidR="004328DA">
              <w:rPr>
                <w:webHidden/>
              </w:rPr>
              <w:tab/>
            </w:r>
            <w:r w:rsidR="004328DA">
              <w:rPr>
                <w:webHidden/>
              </w:rPr>
              <w:fldChar w:fldCharType="begin"/>
            </w:r>
            <w:r w:rsidR="004328DA">
              <w:rPr>
                <w:webHidden/>
              </w:rPr>
              <w:instrText xml:space="preserve"> PAGEREF _Toc115239924 \h </w:instrText>
            </w:r>
            <w:r w:rsidR="004328DA">
              <w:rPr>
                <w:webHidden/>
              </w:rPr>
            </w:r>
            <w:r w:rsidR="004328DA">
              <w:rPr>
                <w:webHidden/>
              </w:rPr>
              <w:fldChar w:fldCharType="separate"/>
            </w:r>
            <w:r w:rsidR="004328DA">
              <w:rPr>
                <w:webHidden/>
              </w:rPr>
              <w:t>21</w:t>
            </w:r>
            <w:r w:rsidR="004328DA">
              <w:rPr>
                <w:webHidden/>
              </w:rPr>
              <w:fldChar w:fldCharType="end"/>
            </w:r>
          </w:hyperlink>
        </w:p>
        <w:p w14:paraId="305ADF1A" w14:textId="67D3A9E2" w:rsidR="004328DA" w:rsidRDefault="00A15C0B">
          <w:pPr>
            <w:pStyle w:val="TOC3"/>
            <w:tabs>
              <w:tab w:val="right" w:leader="dot" w:pos="10790"/>
            </w:tabs>
            <w:rPr>
              <w:rFonts w:eastAsiaTheme="minorEastAsia"/>
              <w:noProof/>
            </w:rPr>
          </w:pPr>
          <w:hyperlink w:anchor="_Toc115239925" w:history="1">
            <w:r w:rsidR="004328DA" w:rsidRPr="002828FD">
              <w:rPr>
                <w:rStyle w:val="Hyperlink"/>
                <w:noProof/>
              </w:rPr>
              <w:t>Figure 11:  Dealer Monthly Report - Part 8 – Subdealer Worksheet</w:t>
            </w:r>
            <w:r w:rsidR="004328DA">
              <w:rPr>
                <w:noProof/>
                <w:webHidden/>
              </w:rPr>
              <w:tab/>
            </w:r>
            <w:r w:rsidR="004328DA">
              <w:rPr>
                <w:noProof/>
                <w:webHidden/>
              </w:rPr>
              <w:fldChar w:fldCharType="begin"/>
            </w:r>
            <w:r w:rsidR="004328DA">
              <w:rPr>
                <w:noProof/>
                <w:webHidden/>
              </w:rPr>
              <w:instrText xml:space="preserve"> PAGEREF _Toc115239925 \h </w:instrText>
            </w:r>
            <w:r w:rsidR="004328DA">
              <w:rPr>
                <w:noProof/>
                <w:webHidden/>
              </w:rPr>
            </w:r>
            <w:r w:rsidR="004328DA">
              <w:rPr>
                <w:noProof/>
                <w:webHidden/>
              </w:rPr>
              <w:fldChar w:fldCharType="separate"/>
            </w:r>
            <w:r w:rsidR="004328DA">
              <w:rPr>
                <w:noProof/>
                <w:webHidden/>
              </w:rPr>
              <w:t>21</w:t>
            </w:r>
            <w:r w:rsidR="004328DA">
              <w:rPr>
                <w:noProof/>
                <w:webHidden/>
              </w:rPr>
              <w:fldChar w:fldCharType="end"/>
            </w:r>
          </w:hyperlink>
        </w:p>
        <w:p w14:paraId="292DB4F3" w14:textId="60032385" w:rsidR="004328DA" w:rsidRDefault="00A15C0B">
          <w:pPr>
            <w:pStyle w:val="TOC3"/>
            <w:tabs>
              <w:tab w:val="right" w:leader="dot" w:pos="10790"/>
            </w:tabs>
            <w:rPr>
              <w:rFonts w:eastAsiaTheme="minorEastAsia"/>
              <w:noProof/>
            </w:rPr>
          </w:pPr>
          <w:hyperlink w:anchor="_Toc115239926"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_Toc115239926 \h </w:instrText>
            </w:r>
            <w:r w:rsidR="004328DA">
              <w:rPr>
                <w:noProof/>
                <w:webHidden/>
              </w:rPr>
            </w:r>
            <w:r w:rsidR="004328DA">
              <w:rPr>
                <w:noProof/>
                <w:webHidden/>
              </w:rPr>
              <w:fldChar w:fldCharType="separate"/>
            </w:r>
            <w:r w:rsidR="004328DA">
              <w:rPr>
                <w:noProof/>
                <w:webHidden/>
              </w:rPr>
              <w:t>21</w:t>
            </w:r>
            <w:r w:rsidR="004328DA">
              <w:rPr>
                <w:noProof/>
                <w:webHidden/>
              </w:rPr>
              <w:fldChar w:fldCharType="end"/>
            </w:r>
          </w:hyperlink>
        </w:p>
        <w:p w14:paraId="59839336" w14:textId="2F83EE82" w:rsidR="004328DA" w:rsidRDefault="00A15C0B">
          <w:pPr>
            <w:pStyle w:val="TOC3"/>
            <w:tabs>
              <w:tab w:val="right" w:leader="dot" w:pos="10790"/>
            </w:tabs>
            <w:rPr>
              <w:rFonts w:eastAsiaTheme="minorEastAsia"/>
              <w:noProof/>
            </w:rPr>
          </w:pPr>
          <w:hyperlink w:anchor="_Toc115239927"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_Toc115239927 \h </w:instrText>
            </w:r>
            <w:r w:rsidR="004328DA">
              <w:rPr>
                <w:noProof/>
                <w:webHidden/>
              </w:rPr>
            </w:r>
            <w:r w:rsidR="004328DA">
              <w:rPr>
                <w:noProof/>
                <w:webHidden/>
              </w:rPr>
              <w:fldChar w:fldCharType="separate"/>
            </w:r>
            <w:r w:rsidR="004328DA">
              <w:rPr>
                <w:noProof/>
                <w:webHidden/>
              </w:rPr>
              <w:t>21</w:t>
            </w:r>
            <w:r w:rsidR="004328DA">
              <w:rPr>
                <w:noProof/>
                <w:webHidden/>
              </w:rPr>
              <w:fldChar w:fldCharType="end"/>
            </w:r>
          </w:hyperlink>
        </w:p>
        <w:p w14:paraId="27B35CA7" w14:textId="16586BA0" w:rsidR="004328DA" w:rsidRDefault="00A15C0B">
          <w:pPr>
            <w:pStyle w:val="TOC1"/>
            <w:rPr>
              <w:rFonts w:eastAsiaTheme="minorEastAsia"/>
              <w:noProof/>
            </w:rPr>
          </w:pPr>
          <w:hyperlink w:anchor="_Toc115239928" w:history="1">
            <w:r w:rsidR="004328DA" w:rsidRPr="002828FD">
              <w:rPr>
                <w:rStyle w:val="Hyperlink"/>
                <w:b/>
                <w:bCs/>
                <w:noProof/>
              </w:rPr>
              <w:t>Dealer Submission Page</w:t>
            </w:r>
            <w:r w:rsidR="004328DA">
              <w:rPr>
                <w:noProof/>
                <w:webHidden/>
              </w:rPr>
              <w:tab/>
            </w:r>
            <w:r w:rsidR="004328DA">
              <w:rPr>
                <w:noProof/>
                <w:webHidden/>
              </w:rPr>
              <w:fldChar w:fldCharType="begin"/>
            </w:r>
            <w:r w:rsidR="004328DA">
              <w:rPr>
                <w:noProof/>
                <w:webHidden/>
              </w:rPr>
              <w:instrText xml:space="preserve"> PAGEREF _Toc115239928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26F64AEF" w14:textId="14773F9B" w:rsidR="004328DA" w:rsidRDefault="00A15C0B">
          <w:pPr>
            <w:pStyle w:val="TOC3"/>
            <w:tabs>
              <w:tab w:val="right" w:leader="dot" w:pos="10790"/>
            </w:tabs>
            <w:rPr>
              <w:rFonts w:eastAsiaTheme="minorEastAsia"/>
              <w:noProof/>
            </w:rPr>
          </w:pPr>
          <w:hyperlink w:anchor="_Toc115239929" w:history="1">
            <w:r w:rsidR="004328DA" w:rsidRPr="002828FD">
              <w:rPr>
                <w:rStyle w:val="Hyperlink"/>
                <w:noProof/>
              </w:rPr>
              <w:t>Figure 12:  Dealer Submission Page</w:t>
            </w:r>
            <w:r w:rsidR="004328DA">
              <w:rPr>
                <w:noProof/>
                <w:webHidden/>
              </w:rPr>
              <w:tab/>
            </w:r>
            <w:r w:rsidR="004328DA">
              <w:rPr>
                <w:noProof/>
                <w:webHidden/>
              </w:rPr>
              <w:fldChar w:fldCharType="begin"/>
            </w:r>
            <w:r w:rsidR="004328DA">
              <w:rPr>
                <w:noProof/>
                <w:webHidden/>
              </w:rPr>
              <w:instrText xml:space="preserve"> PAGEREF _Toc115239929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51A58B9D" w14:textId="41262C23" w:rsidR="004328DA" w:rsidRDefault="00A15C0B">
          <w:pPr>
            <w:pStyle w:val="TOC3"/>
            <w:tabs>
              <w:tab w:val="right" w:leader="dot" w:pos="10790"/>
            </w:tabs>
            <w:rPr>
              <w:rFonts w:eastAsiaTheme="minorEastAsia"/>
              <w:noProof/>
            </w:rPr>
          </w:pPr>
          <w:hyperlink w:anchor="_Toc115239930"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_Toc115239930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56E9E93D" w14:textId="0916C175" w:rsidR="004328DA" w:rsidRDefault="00A15C0B">
          <w:pPr>
            <w:pStyle w:val="TOC3"/>
            <w:tabs>
              <w:tab w:val="right" w:leader="dot" w:pos="10790"/>
            </w:tabs>
            <w:rPr>
              <w:rFonts w:eastAsiaTheme="minorEastAsia"/>
              <w:noProof/>
            </w:rPr>
          </w:pPr>
          <w:hyperlink w:anchor="_Toc115239931"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_Toc115239931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66A5B5E1" w14:textId="2E41CCB7" w:rsidR="004328DA" w:rsidRDefault="00A15C0B">
          <w:pPr>
            <w:pStyle w:val="TOC3"/>
            <w:tabs>
              <w:tab w:val="right" w:leader="dot" w:pos="10790"/>
            </w:tabs>
            <w:rPr>
              <w:rFonts w:eastAsiaTheme="minorEastAsia"/>
              <w:noProof/>
            </w:rPr>
          </w:pPr>
          <w:hyperlink w:anchor="_Toc115239932" w:history="1">
            <w:r w:rsidR="004328DA" w:rsidRPr="002828FD">
              <w:rPr>
                <w:rStyle w:val="Hyperlink"/>
                <w:noProof/>
              </w:rPr>
              <w:t>NO ACTIVITY REPORT</w:t>
            </w:r>
            <w:r w:rsidR="004328DA">
              <w:rPr>
                <w:noProof/>
                <w:webHidden/>
              </w:rPr>
              <w:tab/>
            </w:r>
            <w:r w:rsidR="004328DA">
              <w:rPr>
                <w:noProof/>
                <w:webHidden/>
              </w:rPr>
              <w:fldChar w:fldCharType="begin"/>
            </w:r>
            <w:r w:rsidR="004328DA">
              <w:rPr>
                <w:noProof/>
                <w:webHidden/>
              </w:rPr>
              <w:instrText xml:space="preserve"> PAGEREF _Toc115239932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19A06C29" w14:textId="7E3F6814" w:rsidR="00141965" w:rsidRDefault="00141965">
          <w:r>
            <w:rPr>
              <w:b/>
              <w:bCs/>
              <w:noProof/>
            </w:rPr>
            <w:fldChar w:fldCharType="end"/>
          </w:r>
        </w:p>
      </w:sdtContent>
    </w:sdt>
    <w:p w14:paraId="1C966591" w14:textId="02F41BA1" w:rsidR="00FF0211" w:rsidRDefault="003B6ACD" w:rsidP="00141965">
      <w:pPr>
        <w:pStyle w:val="Heading1"/>
        <w:tabs>
          <w:tab w:val="left" w:pos="9700"/>
        </w:tabs>
        <w:ind w:left="1440"/>
        <w:rPr>
          <w:rFonts w:asciiTheme="minorHAnsi" w:hAnsiTheme="minorHAnsi" w:cstheme="minorHAnsi"/>
        </w:rPr>
      </w:pPr>
      <w:r>
        <w:rPr>
          <w:rFonts w:asciiTheme="minorHAnsi" w:hAnsiTheme="minorHAnsi" w:cstheme="minorHAnsi"/>
        </w:rPr>
        <w:tab/>
      </w:r>
    </w:p>
    <w:p w14:paraId="6ADC3253" w14:textId="77777777" w:rsidR="00FF0211" w:rsidRDefault="00FF0211">
      <w:pPr>
        <w:spacing w:after="160" w:line="259" w:lineRule="auto"/>
        <w:rPr>
          <w:rFonts w:eastAsiaTheme="majorEastAsia" w:cstheme="minorHAnsi"/>
          <w:color w:val="2F5496" w:themeColor="accent1" w:themeShade="BF"/>
          <w:sz w:val="32"/>
          <w:szCs w:val="32"/>
        </w:rPr>
      </w:pPr>
      <w:r>
        <w:rPr>
          <w:rFonts w:cstheme="minorHAnsi"/>
        </w:rPr>
        <w:br w:type="page"/>
      </w:r>
    </w:p>
    <w:p w14:paraId="4F39B6FF" w14:textId="61499183" w:rsidR="00E55C4E" w:rsidRPr="00F620FB" w:rsidRDefault="00E55C4E" w:rsidP="00E55C4E">
      <w:pPr>
        <w:pStyle w:val="Heading1"/>
        <w:rPr>
          <w:rFonts w:asciiTheme="minorHAnsi" w:hAnsiTheme="minorHAnsi" w:cstheme="minorHAnsi"/>
          <w:b/>
          <w:bCs/>
        </w:rPr>
      </w:pPr>
      <w:bookmarkStart w:id="1" w:name="_Toc115072139"/>
      <w:bookmarkStart w:id="2" w:name="_Toc115239882"/>
      <w:r w:rsidRPr="00F620FB">
        <w:rPr>
          <w:rFonts w:asciiTheme="minorHAnsi" w:hAnsiTheme="minorHAnsi" w:cstheme="minorHAnsi"/>
          <w:b/>
          <w:bCs/>
        </w:rPr>
        <w:lastRenderedPageBreak/>
        <w:t>Dealer Monthly</w:t>
      </w:r>
      <w:bookmarkEnd w:id="0"/>
      <w:r w:rsidRPr="00F620FB">
        <w:rPr>
          <w:rFonts w:asciiTheme="minorHAnsi" w:hAnsiTheme="minorHAnsi" w:cstheme="minorHAnsi"/>
          <w:b/>
          <w:bCs/>
        </w:rPr>
        <w:t xml:space="preserve"> </w:t>
      </w:r>
      <w:r w:rsidR="00DB6BFA" w:rsidRPr="00F620FB">
        <w:rPr>
          <w:rFonts w:asciiTheme="minorHAnsi" w:hAnsiTheme="minorHAnsi" w:cstheme="minorHAnsi"/>
          <w:b/>
          <w:bCs/>
        </w:rPr>
        <w:t>PMMB-62</w:t>
      </w:r>
      <w:bookmarkEnd w:id="1"/>
      <w:r w:rsidR="00AE1C51">
        <w:rPr>
          <w:rFonts w:asciiTheme="minorHAnsi" w:hAnsiTheme="minorHAnsi" w:cstheme="minorHAnsi"/>
          <w:b/>
          <w:bCs/>
        </w:rPr>
        <w:t xml:space="preserve"> Report</w:t>
      </w:r>
      <w:bookmarkEnd w:id="2"/>
    </w:p>
    <w:p w14:paraId="742E24CF" w14:textId="77777777" w:rsidR="00E55C4E" w:rsidRPr="003F738D" w:rsidRDefault="00E55C4E" w:rsidP="00E55C4E">
      <w:pPr>
        <w:rPr>
          <w:rFonts w:cstheme="minorHAnsi"/>
        </w:rPr>
      </w:pPr>
    </w:p>
    <w:p w14:paraId="294700AD" w14:textId="77777777" w:rsidR="00E55C4E" w:rsidRPr="00522408" w:rsidRDefault="00E55C4E" w:rsidP="00427198">
      <w:bookmarkStart w:id="3" w:name="_Toc114839976"/>
      <w:r w:rsidRPr="004A52D1">
        <w:rPr>
          <w:b/>
          <w:bCs/>
          <w:i/>
          <w:iCs/>
        </w:rPr>
        <w:t>Location:</w:t>
      </w:r>
      <w:r w:rsidRPr="00522408">
        <w:t xml:space="preserve"> MARS &gt; Dealer Monthly</w:t>
      </w:r>
      <w:bookmarkEnd w:id="3"/>
      <w:r w:rsidRPr="00522408">
        <w:t xml:space="preserve"> </w:t>
      </w:r>
    </w:p>
    <w:p w14:paraId="23F1C0D8" w14:textId="77777777" w:rsidR="00E55C4E" w:rsidRPr="003F738D" w:rsidRDefault="00E55C4E" w:rsidP="00E55C4E">
      <w:pPr>
        <w:rPr>
          <w:rFonts w:cstheme="minorHAnsi"/>
        </w:rPr>
      </w:pPr>
    </w:p>
    <w:p w14:paraId="6419952A" w14:textId="3036E3F5" w:rsidR="00090070" w:rsidRDefault="00E55C4E" w:rsidP="00E55C4E">
      <w:pPr>
        <w:rPr>
          <w:rFonts w:asciiTheme="majorHAnsi" w:hAnsiTheme="majorHAnsi" w:cstheme="majorHAnsi"/>
        </w:rPr>
      </w:pPr>
      <w:r w:rsidRPr="00A022F8">
        <w:rPr>
          <w:rFonts w:asciiTheme="majorHAnsi" w:hAnsiTheme="majorHAnsi" w:cstheme="majorHAnsi"/>
        </w:rPr>
        <w:t xml:space="preserve">Each </w:t>
      </w:r>
      <w:r w:rsidR="00FE3409">
        <w:rPr>
          <w:rFonts w:asciiTheme="majorHAnsi" w:hAnsiTheme="majorHAnsi" w:cstheme="majorHAnsi"/>
        </w:rPr>
        <w:t xml:space="preserve">PMMB licensed </w:t>
      </w:r>
      <w:r w:rsidRPr="00A022F8">
        <w:rPr>
          <w:rFonts w:asciiTheme="majorHAnsi" w:hAnsiTheme="majorHAnsi" w:cstheme="majorHAnsi"/>
        </w:rPr>
        <w:t xml:space="preserve">milk dealer must file a </w:t>
      </w:r>
      <w:r w:rsidR="00FE3409">
        <w:rPr>
          <w:rFonts w:asciiTheme="majorHAnsi" w:hAnsiTheme="majorHAnsi" w:cstheme="majorHAnsi"/>
        </w:rPr>
        <w:t>m</w:t>
      </w:r>
      <w:r w:rsidRPr="00A022F8">
        <w:rPr>
          <w:rFonts w:asciiTheme="majorHAnsi" w:hAnsiTheme="majorHAnsi" w:cstheme="majorHAnsi"/>
        </w:rPr>
        <w:t xml:space="preserve">onthly </w:t>
      </w:r>
      <w:r w:rsidR="00FE3409">
        <w:rPr>
          <w:rFonts w:asciiTheme="majorHAnsi" w:hAnsiTheme="majorHAnsi" w:cstheme="majorHAnsi"/>
        </w:rPr>
        <w:t>r</w:t>
      </w:r>
      <w:r w:rsidRPr="00A022F8">
        <w:rPr>
          <w:rFonts w:asciiTheme="majorHAnsi" w:hAnsiTheme="majorHAnsi" w:cstheme="majorHAnsi"/>
        </w:rPr>
        <w:t>eport on or before the 25</w:t>
      </w:r>
      <w:r w:rsidRPr="00A022F8">
        <w:rPr>
          <w:rFonts w:asciiTheme="majorHAnsi" w:hAnsiTheme="majorHAnsi" w:cstheme="majorHAnsi"/>
          <w:sz w:val="14"/>
        </w:rPr>
        <w:t>th</w:t>
      </w:r>
      <w:r w:rsidRPr="00A022F8">
        <w:rPr>
          <w:rFonts w:asciiTheme="majorHAnsi" w:hAnsiTheme="majorHAnsi" w:cstheme="majorHAnsi"/>
          <w:spacing w:val="40"/>
          <w:sz w:val="14"/>
        </w:rPr>
        <w:t xml:space="preserve"> </w:t>
      </w:r>
      <w:r w:rsidRPr="00A022F8">
        <w:rPr>
          <w:rFonts w:asciiTheme="majorHAnsi" w:hAnsiTheme="majorHAnsi" w:cstheme="majorHAnsi"/>
        </w:rPr>
        <w:t>day of each month</w:t>
      </w:r>
      <w:r w:rsidR="00090070">
        <w:rPr>
          <w:rFonts w:asciiTheme="majorHAnsi" w:hAnsiTheme="majorHAnsi" w:cstheme="majorHAnsi"/>
        </w:rPr>
        <w:t xml:space="preserve">.  </w:t>
      </w:r>
      <w:r w:rsidRPr="00A022F8">
        <w:rPr>
          <w:rFonts w:asciiTheme="majorHAnsi" w:hAnsiTheme="majorHAnsi" w:cstheme="majorHAnsi"/>
        </w:rPr>
        <w:t xml:space="preserve"> </w:t>
      </w:r>
      <w:r w:rsidR="00090070">
        <w:rPr>
          <w:rFonts w:asciiTheme="majorHAnsi" w:hAnsiTheme="majorHAnsi" w:cstheme="majorHAnsi"/>
        </w:rPr>
        <w:t>If</w:t>
      </w:r>
      <w:r w:rsidR="00090070" w:rsidRPr="00A022F8">
        <w:rPr>
          <w:rFonts w:asciiTheme="majorHAnsi" w:hAnsiTheme="majorHAnsi" w:cstheme="majorHAnsi"/>
        </w:rPr>
        <w:t xml:space="preserve"> the 25</w:t>
      </w:r>
      <w:r w:rsidR="00090070" w:rsidRPr="00A022F8">
        <w:rPr>
          <w:rFonts w:asciiTheme="majorHAnsi" w:hAnsiTheme="majorHAnsi" w:cstheme="majorHAnsi"/>
          <w:sz w:val="14"/>
        </w:rPr>
        <w:t xml:space="preserve">th </w:t>
      </w:r>
      <w:r w:rsidR="00090070" w:rsidRPr="00A022F8">
        <w:rPr>
          <w:rFonts w:asciiTheme="majorHAnsi" w:hAnsiTheme="majorHAnsi" w:cstheme="majorHAnsi"/>
        </w:rPr>
        <w:t>day falls on a Saturday, Sunday, or holiday</w:t>
      </w:r>
      <w:r w:rsidR="00090070">
        <w:rPr>
          <w:rFonts w:asciiTheme="majorHAnsi" w:hAnsiTheme="majorHAnsi" w:cstheme="majorHAnsi"/>
        </w:rPr>
        <w:t xml:space="preserve">, the report is due the next </w:t>
      </w:r>
      <w:r w:rsidRPr="00A022F8">
        <w:rPr>
          <w:rFonts w:asciiTheme="majorHAnsi" w:hAnsiTheme="majorHAnsi" w:cstheme="majorHAnsi"/>
        </w:rPr>
        <w:t>business day</w:t>
      </w:r>
      <w:r w:rsidR="00090070">
        <w:rPr>
          <w:rFonts w:asciiTheme="majorHAnsi" w:hAnsiTheme="majorHAnsi" w:cstheme="majorHAnsi"/>
        </w:rPr>
        <w:t>.</w:t>
      </w:r>
      <w:r w:rsidRPr="00A022F8">
        <w:rPr>
          <w:rFonts w:asciiTheme="majorHAnsi" w:hAnsiTheme="majorHAnsi" w:cstheme="majorHAnsi"/>
        </w:rPr>
        <w:t xml:space="preserve"> </w:t>
      </w:r>
    </w:p>
    <w:p w14:paraId="46A42740" w14:textId="77777777" w:rsidR="00090070" w:rsidRDefault="00E55C4E" w:rsidP="00AD7F61">
      <w:pPr>
        <w:pStyle w:val="ListParagraph"/>
        <w:numPr>
          <w:ilvl w:val="0"/>
          <w:numId w:val="24"/>
        </w:numPr>
        <w:rPr>
          <w:rFonts w:asciiTheme="majorHAnsi" w:hAnsiTheme="majorHAnsi" w:cstheme="majorHAnsi"/>
        </w:rPr>
      </w:pPr>
      <w:r w:rsidRPr="00FE3409">
        <w:rPr>
          <w:rFonts w:asciiTheme="majorHAnsi" w:hAnsiTheme="majorHAnsi" w:cstheme="majorHAnsi"/>
        </w:rPr>
        <w:t xml:space="preserve">The report covers receipts and utilization of milk for the preceding month. </w:t>
      </w:r>
    </w:p>
    <w:p w14:paraId="059A07D4" w14:textId="77777777" w:rsidR="00090070" w:rsidRDefault="00E55C4E" w:rsidP="00AD7F61">
      <w:pPr>
        <w:pStyle w:val="ListParagraph"/>
        <w:numPr>
          <w:ilvl w:val="0"/>
          <w:numId w:val="24"/>
        </w:numPr>
        <w:rPr>
          <w:rFonts w:asciiTheme="majorHAnsi" w:hAnsiTheme="majorHAnsi" w:cstheme="majorHAnsi"/>
        </w:rPr>
      </w:pPr>
      <w:r w:rsidRPr="00FE3409">
        <w:rPr>
          <w:rFonts w:asciiTheme="majorHAnsi" w:hAnsiTheme="majorHAnsi" w:cstheme="majorHAnsi"/>
        </w:rPr>
        <w:t xml:space="preserve">If you are operating under a federal market order, you must submit a copy of all reports filed with and received from a federal market administrator for the reporting period. </w:t>
      </w:r>
    </w:p>
    <w:p w14:paraId="68C79ABD" w14:textId="77777777" w:rsidR="00090070" w:rsidRPr="00FE3409" w:rsidRDefault="00090070" w:rsidP="00FE3409">
      <w:pPr>
        <w:rPr>
          <w:rFonts w:asciiTheme="majorHAnsi" w:hAnsiTheme="majorHAnsi" w:cstheme="majorHAnsi"/>
        </w:rPr>
      </w:pPr>
    </w:p>
    <w:p w14:paraId="0C7FE9B3" w14:textId="29A61786" w:rsidR="00E55C4E" w:rsidRPr="00FE3409" w:rsidRDefault="00FE3409" w:rsidP="00090070">
      <w:pPr>
        <w:rPr>
          <w:rFonts w:asciiTheme="majorHAnsi" w:hAnsiTheme="majorHAnsi" w:cstheme="majorHAnsi"/>
        </w:rPr>
      </w:pPr>
      <w:r>
        <w:rPr>
          <w:rFonts w:asciiTheme="majorHAnsi" w:hAnsiTheme="majorHAnsi" w:cstheme="majorHAnsi"/>
        </w:rPr>
        <w:t>Once your</w:t>
      </w:r>
      <w:r w:rsidR="00E55C4E" w:rsidRPr="00FE3409">
        <w:rPr>
          <w:rFonts w:asciiTheme="majorHAnsi" w:hAnsiTheme="majorHAnsi" w:cstheme="majorHAnsi"/>
        </w:rPr>
        <w:t xml:space="preserve"> report has been completed/submitted then an </w:t>
      </w:r>
      <w:r w:rsidR="00090070">
        <w:rPr>
          <w:rFonts w:asciiTheme="majorHAnsi" w:hAnsiTheme="majorHAnsi" w:cstheme="majorHAnsi"/>
        </w:rPr>
        <w:t>a</w:t>
      </w:r>
      <w:r w:rsidR="00E55C4E" w:rsidRPr="00FE3409">
        <w:rPr>
          <w:rFonts w:asciiTheme="majorHAnsi" w:hAnsiTheme="majorHAnsi" w:cstheme="majorHAnsi"/>
        </w:rPr>
        <w:t xml:space="preserve">uditor from </w:t>
      </w:r>
      <w:r w:rsidR="00090070">
        <w:rPr>
          <w:rFonts w:asciiTheme="majorHAnsi" w:hAnsiTheme="majorHAnsi" w:cstheme="majorHAnsi"/>
        </w:rPr>
        <w:t xml:space="preserve">PMMB staff </w:t>
      </w:r>
      <w:r w:rsidR="00E55C4E" w:rsidRPr="00FE3409">
        <w:rPr>
          <w:rFonts w:asciiTheme="majorHAnsi" w:hAnsiTheme="majorHAnsi" w:cstheme="majorHAnsi"/>
        </w:rPr>
        <w:t xml:space="preserve">will review and make any comments/corrections/and/or send back to the </w:t>
      </w:r>
      <w:r w:rsidR="00090070">
        <w:rPr>
          <w:rFonts w:asciiTheme="majorHAnsi" w:hAnsiTheme="majorHAnsi" w:cstheme="majorHAnsi"/>
        </w:rPr>
        <w:t>d</w:t>
      </w:r>
      <w:r w:rsidR="00E55C4E" w:rsidRPr="00FE3409">
        <w:rPr>
          <w:rFonts w:asciiTheme="majorHAnsi" w:hAnsiTheme="majorHAnsi" w:cstheme="majorHAnsi"/>
        </w:rPr>
        <w:t xml:space="preserve">ealer for corrections. </w:t>
      </w:r>
    </w:p>
    <w:p w14:paraId="22353997" w14:textId="77777777" w:rsidR="00E55C4E" w:rsidRPr="003F738D" w:rsidRDefault="00E55C4E" w:rsidP="00E55C4E">
      <w:pPr>
        <w:rPr>
          <w:rFonts w:cstheme="minorHAnsi"/>
        </w:rPr>
      </w:pPr>
    </w:p>
    <w:p w14:paraId="6EEF2D38" w14:textId="77777777" w:rsidR="00E55C4E" w:rsidRPr="001C35F9" w:rsidRDefault="00E55C4E" w:rsidP="00E55C4E">
      <w:pPr>
        <w:pStyle w:val="Heading2"/>
        <w:rPr>
          <w:b/>
          <w:bCs/>
        </w:rPr>
      </w:pPr>
      <w:bookmarkStart w:id="4" w:name="_Toc114839977"/>
      <w:bookmarkStart w:id="5" w:name="_Toc115072140"/>
      <w:bookmarkStart w:id="6" w:name="_Toc115239883"/>
      <w:r w:rsidRPr="001C35F9">
        <w:rPr>
          <w:b/>
          <w:bCs/>
        </w:rPr>
        <w:t>Important Notes:</w:t>
      </w:r>
      <w:bookmarkEnd w:id="4"/>
      <w:bookmarkEnd w:id="5"/>
      <w:bookmarkEnd w:id="6"/>
      <w:r w:rsidRPr="001C35F9">
        <w:rPr>
          <w:b/>
          <w:bCs/>
        </w:rPr>
        <w:t xml:space="preserve"> </w:t>
      </w:r>
    </w:p>
    <w:p w14:paraId="68A6B59A" w14:textId="77777777" w:rsidR="00E55C4E" w:rsidRPr="00A022F8" w:rsidRDefault="00E55C4E" w:rsidP="00AD7F61">
      <w:pPr>
        <w:pStyle w:val="ListParagraph"/>
        <w:widowControl w:val="0"/>
        <w:numPr>
          <w:ilvl w:val="0"/>
          <w:numId w:val="3"/>
        </w:numPr>
        <w:tabs>
          <w:tab w:val="left" w:pos="1280"/>
        </w:tabs>
        <w:autoSpaceDE w:val="0"/>
        <w:autoSpaceDN w:val="0"/>
        <w:spacing w:before="1" w:line="235" w:lineRule="auto"/>
        <w:ind w:right="1509"/>
        <w:rPr>
          <w:rFonts w:asciiTheme="majorHAnsi" w:hAnsiTheme="majorHAnsi" w:cstheme="majorHAnsi"/>
        </w:rPr>
      </w:pPr>
      <w:r w:rsidRPr="00A022F8">
        <w:rPr>
          <w:rFonts w:asciiTheme="majorHAnsi" w:hAnsiTheme="majorHAnsi" w:cstheme="majorHAnsi"/>
        </w:rPr>
        <w:t>Please</w:t>
      </w:r>
      <w:r w:rsidRPr="00A022F8">
        <w:rPr>
          <w:rFonts w:asciiTheme="majorHAnsi" w:hAnsiTheme="majorHAnsi" w:cstheme="majorHAnsi"/>
          <w:spacing w:val="-4"/>
        </w:rPr>
        <w:t xml:space="preserve"> </w:t>
      </w:r>
      <w:r w:rsidRPr="00A022F8">
        <w:rPr>
          <w:rFonts w:asciiTheme="majorHAnsi" w:hAnsiTheme="majorHAnsi" w:cstheme="majorHAnsi"/>
        </w:rPr>
        <w:t>note</w:t>
      </w:r>
      <w:r w:rsidRPr="00A022F8">
        <w:rPr>
          <w:rFonts w:asciiTheme="majorHAnsi" w:hAnsiTheme="majorHAnsi" w:cstheme="majorHAnsi"/>
          <w:spacing w:val="-4"/>
        </w:rPr>
        <w:t xml:space="preserve"> </w:t>
      </w:r>
      <w:r w:rsidRPr="00A022F8">
        <w:rPr>
          <w:rFonts w:asciiTheme="majorHAnsi" w:hAnsiTheme="majorHAnsi" w:cstheme="majorHAnsi"/>
        </w:rPr>
        <w:t>that</w:t>
      </w:r>
      <w:r w:rsidRPr="00A022F8">
        <w:rPr>
          <w:rFonts w:asciiTheme="majorHAnsi" w:hAnsiTheme="majorHAnsi" w:cstheme="majorHAnsi"/>
          <w:spacing w:val="-3"/>
        </w:rPr>
        <w:t xml:space="preserve"> </w:t>
      </w:r>
      <w:r w:rsidRPr="00A022F8">
        <w:rPr>
          <w:rFonts w:asciiTheme="majorHAnsi" w:hAnsiTheme="majorHAnsi" w:cstheme="majorHAnsi"/>
        </w:rPr>
        <w:t>these</w:t>
      </w:r>
      <w:r w:rsidRPr="00A022F8">
        <w:rPr>
          <w:rFonts w:asciiTheme="majorHAnsi" w:hAnsiTheme="majorHAnsi" w:cstheme="majorHAnsi"/>
          <w:spacing w:val="-4"/>
        </w:rPr>
        <w:t xml:space="preserve"> </w:t>
      </w:r>
      <w:r w:rsidRPr="00A022F8">
        <w:rPr>
          <w:rFonts w:asciiTheme="majorHAnsi" w:hAnsiTheme="majorHAnsi" w:cstheme="majorHAnsi"/>
        </w:rPr>
        <w:t>are</w:t>
      </w:r>
      <w:r w:rsidRPr="00A022F8">
        <w:rPr>
          <w:rFonts w:asciiTheme="majorHAnsi" w:hAnsiTheme="majorHAnsi" w:cstheme="majorHAnsi"/>
          <w:spacing w:val="-3"/>
        </w:rPr>
        <w:t xml:space="preserve"> </w:t>
      </w:r>
      <w:r w:rsidRPr="00A022F8">
        <w:rPr>
          <w:rFonts w:asciiTheme="majorHAnsi" w:hAnsiTheme="majorHAnsi" w:cstheme="majorHAnsi"/>
        </w:rPr>
        <w:t>used</w:t>
      </w:r>
      <w:r w:rsidRPr="00A022F8">
        <w:rPr>
          <w:rFonts w:asciiTheme="majorHAnsi" w:hAnsiTheme="majorHAnsi" w:cstheme="majorHAnsi"/>
          <w:spacing w:val="-4"/>
        </w:rPr>
        <w:t xml:space="preserve"> </w:t>
      </w:r>
      <w:r w:rsidRPr="00A022F8">
        <w:rPr>
          <w:rFonts w:asciiTheme="majorHAnsi" w:hAnsiTheme="majorHAnsi" w:cstheme="majorHAnsi"/>
        </w:rPr>
        <w:t>for</w:t>
      </w:r>
      <w:r w:rsidRPr="00A022F8">
        <w:rPr>
          <w:rFonts w:asciiTheme="majorHAnsi" w:hAnsiTheme="majorHAnsi" w:cstheme="majorHAnsi"/>
          <w:spacing w:val="-4"/>
        </w:rPr>
        <w:t xml:space="preserve"> </w:t>
      </w:r>
      <w:r w:rsidRPr="00A022F8">
        <w:rPr>
          <w:rFonts w:asciiTheme="majorHAnsi" w:hAnsiTheme="majorHAnsi" w:cstheme="majorHAnsi"/>
        </w:rPr>
        <w:t>PMMB</w:t>
      </w:r>
      <w:r w:rsidRPr="00A022F8">
        <w:rPr>
          <w:rFonts w:asciiTheme="majorHAnsi" w:hAnsiTheme="majorHAnsi" w:cstheme="majorHAnsi"/>
          <w:spacing w:val="-3"/>
        </w:rPr>
        <w:t xml:space="preserve"> </w:t>
      </w:r>
      <w:r w:rsidRPr="00A022F8">
        <w:rPr>
          <w:rFonts w:asciiTheme="majorHAnsi" w:hAnsiTheme="majorHAnsi" w:cstheme="majorHAnsi"/>
        </w:rPr>
        <w:t>pricing</w:t>
      </w:r>
      <w:r w:rsidRPr="00A022F8">
        <w:rPr>
          <w:rFonts w:asciiTheme="majorHAnsi" w:hAnsiTheme="majorHAnsi" w:cstheme="majorHAnsi"/>
          <w:spacing w:val="-3"/>
        </w:rPr>
        <w:t xml:space="preserve"> </w:t>
      </w:r>
      <w:r w:rsidRPr="00A022F8">
        <w:rPr>
          <w:rFonts w:asciiTheme="majorHAnsi" w:hAnsiTheme="majorHAnsi" w:cstheme="majorHAnsi"/>
        </w:rPr>
        <w:t>purposes</w:t>
      </w:r>
      <w:r w:rsidRPr="00A022F8">
        <w:rPr>
          <w:rFonts w:asciiTheme="majorHAnsi" w:hAnsiTheme="majorHAnsi" w:cstheme="majorHAnsi"/>
          <w:spacing w:val="-3"/>
        </w:rPr>
        <w:t xml:space="preserve"> </w:t>
      </w:r>
      <w:r w:rsidRPr="00A022F8">
        <w:rPr>
          <w:rFonts w:asciiTheme="majorHAnsi" w:hAnsiTheme="majorHAnsi" w:cstheme="majorHAnsi"/>
        </w:rPr>
        <w:t>only and</w:t>
      </w:r>
      <w:r w:rsidRPr="00A022F8">
        <w:rPr>
          <w:rFonts w:asciiTheme="majorHAnsi" w:hAnsiTheme="majorHAnsi" w:cstheme="majorHAnsi"/>
          <w:spacing w:val="-3"/>
        </w:rPr>
        <w:t xml:space="preserve"> </w:t>
      </w:r>
      <w:r w:rsidRPr="00A022F8">
        <w:rPr>
          <w:rFonts w:asciiTheme="majorHAnsi" w:hAnsiTheme="majorHAnsi" w:cstheme="majorHAnsi"/>
        </w:rPr>
        <w:t>may</w:t>
      </w:r>
      <w:r w:rsidRPr="00A022F8">
        <w:rPr>
          <w:rFonts w:asciiTheme="majorHAnsi" w:hAnsiTheme="majorHAnsi" w:cstheme="majorHAnsi"/>
          <w:spacing w:val="-4"/>
        </w:rPr>
        <w:t xml:space="preserve"> </w:t>
      </w:r>
      <w:r w:rsidRPr="00A022F8">
        <w:rPr>
          <w:rFonts w:asciiTheme="majorHAnsi" w:hAnsiTheme="majorHAnsi" w:cstheme="majorHAnsi"/>
        </w:rPr>
        <w:t>not coincide with other regulatory agencies.</w:t>
      </w:r>
    </w:p>
    <w:p w14:paraId="5E91C350" w14:textId="48D71D5A" w:rsidR="00E55C4E" w:rsidRPr="00A022F8" w:rsidRDefault="00090070" w:rsidP="00AD7F61">
      <w:pPr>
        <w:pStyle w:val="ListParagraph"/>
        <w:numPr>
          <w:ilvl w:val="0"/>
          <w:numId w:val="3"/>
        </w:numPr>
        <w:rPr>
          <w:rFonts w:asciiTheme="majorHAnsi" w:hAnsiTheme="majorHAnsi" w:cstheme="majorHAnsi"/>
        </w:rPr>
      </w:pPr>
      <w:r>
        <w:rPr>
          <w:rFonts w:asciiTheme="majorHAnsi" w:hAnsiTheme="majorHAnsi" w:cstheme="majorHAnsi"/>
        </w:rPr>
        <w:t>Record</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product</w:t>
      </w:r>
      <w:r w:rsidR="00E55C4E" w:rsidRPr="00A022F8">
        <w:rPr>
          <w:rFonts w:asciiTheme="majorHAnsi" w:hAnsiTheme="majorHAnsi" w:cstheme="majorHAnsi"/>
          <w:spacing w:val="-9"/>
        </w:rPr>
        <w:t xml:space="preserve"> </w:t>
      </w:r>
      <w:r w:rsidR="00E55C4E" w:rsidRPr="00A022F8">
        <w:rPr>
          <w:rFonts w:asciiTheme="majorHAnsi" w:hAnsiTheme="majorHAnsi" w:cstheme="majorHAnsi"/>
        </w:rPr>
        <w:t>pounds</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and</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butterfat</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pounds</w:t>
      </w:r>
      <w:r w:rsidR="00E55C4E" w:rsidRPr="00A022F8">
        <w:rPr>
          <w:rFonts w:asciiTheme="majorHAnsi" w:hAnsiTheme="majorHAnsi" w:cstheme="majorHAnsi"/>
          <w:spacing w:val="-9"/>
        </w:rPr>
        <w:t xml:space="preserve"> </w:t>
      </w:r>
      <w:r w:rsidR="00E55C4E" w:rsidRPr="00A022F8">
        <w:rPr>
          <w:rFonts w:asciiTheme="majorHAnsi" w:hAnsiTheme="majorHAnsi" w:cstheme="majorHAnsi"/>
        </w:rPr>
        <w:t>in</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whole</w:t>
      </w:r>
      <w:r w:rsidR="00E55C4E" w:rsidRPr="00A022F8">
        <w:rPr>
          <w:rFonts w:asciiTheme="majorHAnsi" w:hAnsiTheme="majorHAnsi" w:cstheme="majorHAnsi"/>
          <w:spacing w:val="-10"/>
        </w:rPr>
        <w:t xml:space="preserve"> </w:t>
      </w:r>
      <w:r w:rsidR="00E55C4E" w:rsidRPr="00A022F8">
        <w:rPr>
          <w:rFonts w:asciiTheme="majorHAnsi" w:hAnsiTheme="majorHAnsi" w:cstheme="majorHAnsi"/>
          <w:spacing w:val="-2"/>
        </w:rPr>
        <w:t>numbers.</w:t>
      </w:r>
    </w:p>
    <w:p w14:paraId="18FEC342" w14:textId="77777777" w:rsidR="00E55C4E" w:rsidRPr="00A022F8" w:rsidRDefault="00E55C4E" w:rsidP="00AD7F61">
      <w:pPr>
        <w:pStyle w:val="ListParagraph"/>
        <w:widowControl w:val="0"/>
        <w:numPr>
          <w:ilvl w:val="0"/>
          <w:numId w:val="3"/>
        </w:numPr>
        <w:tabs>
          <w:tab w:val="left" w:pos="1280"/>
        </w:tabs>
        <w:autoSpaceDE w:val="0"/>
        <w:autoSpaceDN w:val="0"/>
        <w:spacing w:line="268" w:lineRule="exact"/>
        <w:rPr>
          <w:rFonts w:asciiTheme="majorHAnsi" w:hAnsiTheme="majorHAnsi" w:cstheme="majorHAnsi"/>
        </w:rPr>
      </w:pPr>
      <w:r w:rsidRPr="00A022F8">
        <w:rPr>
          <w:rFonts w:asciiTheme="majorHAnsi" w:hAnsiTheme="majorHAnsi" w:cstheme="majorHAnsi"/>
        </w:rPr>
        <w:t>Carry</w:t>
      </w:r>
      <w:r w:rsidRPr="00A022F8">
        <w:rPr>
          <w:rFonts w:asciiTheme="majorHAnsi" w:hAnsiTheme="majorHAnsi" w:cstheme="majorHAnsi"/>
          <w:spacing w:val="-10"/>
        </w:rPr>
        <w:t xml:space="preserve"> </w:t>
      </w:r>
      <w:r w:rsidRPr="00A022F8">
        <w:rPr>
          <w:rFonts w:asciiTheme="majorHAnsi" w:hAnsiTheme="majorHAnsi" w:cstheme="majorHAnsi"/>
        </w:rPr>
        <w:t>butterfat</w:t>
      </w:r>
      <w:r w:rsidRPr="00A022F8">
        <w:rPr>
          <w:rFonts w:asciiTheme="majorHAnsi" w:hAnsiTheme="majorHAnsi" w:cstheme="majorHAnsi"/>
          <w:spacing w:val="-10"/>
        </w:rPr>
        <w:t xml:space="preserve"> </w:t>
      </w:r>
      <w:r w:rsidRPr="00A022F8">
        <w:rPr>
          <w:rFonts w:asciiTheme="majorHAnsi" w:hAnsiTheme="majorHAnsi" w:cstheme="majorHAnsi"/>
        </w:rPr>
        <w:t>test</w:t>
      </w:r>
      <w:r w:rsidRPr="00A022F8">
        <w:rPr>
          <w:rFonts w:asciiTheme="majorHAnsi" w:hAnsiTheme="majorHAnsi" w:cstheme="majorHAnsi"/>
          <w:spacing w:val="-8"/>
        </w:rPr>
        <w:t xml:space="preserve"> </w:t>
      </w:r>
      <w:r w:rsidRPr="00A022F8">
        <w:rPr>
          <w:rFonts w:asciiTheme="majorHAnsi" w:hAnsiTheme="majorHAnsi" w:cstheme="majorHAnsi"/>
        </w:rPr>
        <w:t>percentages</w:t>
      </w:r>
      <w:r w:rsidRPr="00A022F8">
        <w:rPr>
          <w:rFonts w:asciiTheme="majorHAnsi" w:hAnsiTheme="majorHAnsi" w:cstheme="majorHAnsi"/>
          <w:spacing w:val="-9"/>
        </w:rPr>
        <w:t xml:space="preserve"> </w:t>
      </w:r>
      <w:r w:rsidRPr="00A022F8">
        <w:rPr>
          <w:rFonts w:asciiTheme="majorHAnsi" w:hAnsiTheme="majorHAnsi" w:cstheme="majorHAnsi"/>
        </w:rPr>
        <w:t>to</w:t>
      </w:r>
      <w:r w:rsidRPr="00A022F8">
        <w:rPr>
          <w:rFonts w:asciiTheme="majorHAnsi" w:hAnsiTheme="majorHAnsi" w:cstheme="majorHAnsi"/>
          <w:spacing w:val="-6"/>
        </w:rPr>
        <w:t xml:space="preserve"> </w:t>
      </w:r>
      <w:r w:rsidRPr="00A022F8">
        <w:rPr>
          <w:rFonts w:asciiTheme="majorHAnsi" w:hAnsiTheme="majorHAnsi" w:cstheme="majorHAnsi"/>
          <w:b/>
        </w:rPr>
        <w:t>four</w:t>
      </w:r>
      <w:r w:rsidRPr="00A022F8">
        <w:rPr>
          <w:rFonts w:asciiTheme="majorHAnsi" w:hAnsiTheme="majorHAnsi" w:cstheme="majorHAnsi"/>
          <w:b/>
          <w:spacing w:val="-9"/>
        </w:rPr>
        <w:t xml:space="preserve"> </w:t>
      </w:r>
      <w:r w:rsidRPr="00A022F8">
        <w:rPr>
          <w:rFonts w:asciiTheme="majorHAnsi" w:hAnsiTheme="majorHAnsi" w:cstheme="majorHAnsi"/>
        </w:rPr>
        <w:t>decimal</w:t>
      </w:r>
      <w:r w:rsidRPr="00A022F8">
        <w:rPr>
          <w:rFonts w:asciiTheme="majorHAnsi" w:hAnsiTheme="majorHAnsi" w:cstheme="majorHAnsi"/>
          <w:spacing w:val="-8"/>
        </w:rPr>
        <w:t xml:space="preserve"> </w:t>
      </w:r>
      <w:r w:rsidRPr="00A022F8">
        <w:rPr>
          <w:rFonts w:asciiTheme="majorHAnsi" w:hAnsiTheme="majorHAnsi" w:cstheme="majorHAnsi"/>
          <w:spacing w:val="-2"/>
        </w:rPr>
        <w:t>places.</w:t>
      </w:r>
    </w:p>
    <w:p w14:paraId="009583BC" w14:textId="363B0D7F" w:rsidR="00E55C4E" w:rsidRPr="00A022F8" w:rsidRDefault="00090070" w:rsidP="00AD7F61">
      <w:pPr>
        <w:pStyle w:val="ListParagraph"/>
        <w:numPr>
          <w:ilvl w:val="0"/>
          <w:numId w:val="3"/>
        </w:numPr>
        <w:rPr>
          <w:rFonts w:asciiTheme="majorHAnsi" w:hAnsiTheme="majorHAnsi" w:cstheme="majorHAnsi"/>
        </w:rPr>
      </w:pPr>
      <w:r>
        <w:rPr>
          <w:rFonts w:asciiTheme="majorHAnsi" w:hAnsiTheme="majorHAnsi" w:cstheme="majorHAnsi"/>
        </w:rPr>
        <w:t>R</w:t>
      </w:r>
      <w:r w:rsidRPr="00A022F8">
        <w:rPr>
          <w:rFonts w:asciiTheme="majorHAnsi" w:hAnsiTheme="majorHAnsi" w:cstheme="majorHAnsi"/>
        </w:rPr>
        <w:t>ound</w:t>
      </w:r>
      <w:r w:rsidRPr="00A022F8">
        <w:rPr>
          <w:rFonts w:asciiTheme="majorHAnsi" w:hAnsiTheme="majorHAnsi" w:cstheme="majorHAnsi"/>
          <w:spacing w:val="-6"/>
        </w:rPr>
        <w:t xml:space="preserve"> </w:t>
      </w:r>
      <w:r w:rsidRPr="00A022F8">
        <w:rPr>
          <w:rFonts w:asciiTheme="majorHAnsi" w:hAnsiTheme="majorHAnsi" w:cstheme="majorHAnsi"/>
        </w:rPr>
        <w:t>to</w:t>
      </w:r>
      <w:r w:rsidRPr="00A022F8">
        <w:rPr>
          <w:rFonts w:asciiTheme="majorHAnsi" w:hAnsiTheme="majorHAnsi" w:cstheme="majorHAnsi"/>
          <w:spacing w:val="-6"/>
        </w:rPr>
        <w:t xml:space="preserve"> </w:t>
      </w:r>
      <w:r w:rsidRPr="00A022F8">
        <w:rPr>
          <w:rFonts w:asciiTheme="majorHAnsi" w:hAnsiTheme="majorHAnsi" w:cstheme="majorHAnsi"/>
        </w:rPr>
        <w:t>the</w:t>
      </w:r>
      <w:r w:rsidRPr="00A022F8">
        <w:rPr>
          <w:rFonts w:asciiTheme="majorHAnsi" w:hAnsiTheme="majorHAnsi" w:cstheme="majorHAnsi"/>
          <w:spacing w:val="-7"/>
        </w:rPr>
        <w:t xml:space="preserve"> </w:t>
      </w:r>
      <w:r w:rsidRPr="00A022F8">
        <w:rPr>
          <w:rFonts w:asciiTheme="majorHAnsi" w:hAnsiTheme="majorHAnsi" w:cstheme="majorHAnsi"/>
        </w:rPr>
        <w:t>nearest</w:t>
      </w:r>
      <w:r w:rsidRPr="00A022F8">
        <w:rPr>
          <w:rFonts w:asciiTheme="majorHAnsi" w:hAnsiTheme="majorHAnsi" w:cstheme="majorHAnsi"/>
          <w:spacing w:val="-6"/>
        </w:rPr>
        <w:t xml:space="preserve"> </w:t>
      </w:r>
      <w:r w:rsidRPr="00A022F8">
        <w:rPr>
          <w:rFonts w:asciiTheme="majorHAnsi" w:hAnsiTheme="majorHAnsi" w:cstheme="majorHAnsi"/>
        </w:rPr>
        <w:t xml:space="preserve">dollar </w:t>
      </w:r>
      <w:r>
        <w:rPr>
          <w:rFonts w:asciiTheme="majorHAnsi" w:hAnsiTheme="majorHAnsi" w:cstheme="majorHAnsi"/>
        </w:rPr>
        <w:t>i</w:t>
      </w:r>
      <w:r w:rsidR="00E55C4E" w:rsidRPr="00A022F8">
        <w:rPr>
          <w:rFonts w:asciiTheme="majorHAnsi" w:hAnsiTheme="majorHAnsi" w:cstheme="majorHAnsi"/>
        </w:rPr>
        <w:t>n</w:t>
      </w:r>
      <w:r w:rsidR="00E55C4E" w:rsidRPr="00A022F8">
        <w:rPr>
          <w:rFonts w:asciiTheme="majorHAnsi" w:hAnsiTheme="majorHAnsi" w:cstheme="majorHAnsi"/>
          <w:spacing w:val="-8"/>
        </w:rPr>
        <w:t xml:space="preserve"> </w:t>
      </w:r>
      <w:r w:rsidR="00E55C4E" w:rsidRPr="00A022F8">
        <w:rPr>
          <w:rFonts w:asciiTheme="majorHAnsi" w:hAnsiTheme="majorHAnsi" w:cstheme="majorHAnsi"/>
        </w:rPr>
        <w:t>fields</w:t>
      </w:r>
      <w:r w:rsidR="00E55C4E" w:rsidRPr="00A022F8">
        <w:rPr>
          <w:rFonts w:asciiTheme="majorHAnsi" w:hAnsiTheme="majorHAnsi" w:cstheme="majorHAnsi"/>
          <w:spacing w:val="-6"/>
        </w:rPr>
        <w:t xml:space="preserve"> </w:t>
      </w:r>
      <w:r w:rsidR="00E55C4E" w:rsidRPr="00A022F8">
        <w:rPr>
          <w:rFonts w:asciiTheme="majorHAnsi" w:hAnsiTheme="majorHAnsi" w:cstheme="majorHAnsi"/>
        </w:rPr>
        <w:t>that</w:t>
      </w:r>
      <w:r w:rsidR="00E55C4E" w:rsidRPr="00A022F8">
        <w:rPr>
          <w:rFonts w:asciiTheme="majorHAnsi" w:hAnsiTheme="majorHAnsi" w:cstheme="majorHAnsi"/>
          <w:spacing w:val="-8"/>
        </w:rPr>
        <w:t xml:space="preserve"> </w:t>
      </w:r>
      <w:r w:rsidR="00E55C4E" w:rsidRPr="00A022F8">
        <w:rPr>
          <w:rFonts w:asciiTheme="majorHAnsi" w:hAnsiTheme="majorHAnsi" w:cstheme="majorHAnsi"/>
        </w:rPr>
        <w:t>request</w:t>
      </w:r>
      <w:r w:rsidR="00E55C4E" w:rsidRPr="00A022F8">
        <w:rPr>
          <w:rFonts w:asciiTheme="majorHAnsi" w:hAnsiTheme="majorHAnsi" w:cstheme="majorHAnsi"/>
          <w:spacing w:val="-6"/>
        </w:rPr>
        <w:t xml:space="preserve"> </w:t>
      </w:r>
      <w:r w:rsidR="00E55C4E" w:rsidRPr="00A022F8">
        <w:rPr>
          <w:rFonts w:asciiTheme="majorHAnsi" w:hAnsiTheme="majorHAnsi" w:cstheme="majorHAnsi"/>
        </w:rPr>
        <w:t>dollar</w:t>
      </w:r>
      <w:r w:rsidR="00E55C4E" w:rsidRPr="00A022F8">
        <w:rPr>
          <w:rFonts w:asciiTheme="majorHAnsi" w:hAnsiTheme="majorHAnsi" w:cstheme="majorHAnsi"/>
          <w:spacing w:val="-7"/>
        </w:rPr>
        <w:t xml:space="preserve"> </w:t>
      </w:r>
      <w:r w:rsidR="00E55C4E" w:rsidRPr="00A022F8">
        <w:rPr>
          <w:rFonts w:asciiTheme="majorHAnsi" w:hAnsiTheme="majorHAnsi" w:cstheme="majorHAnsi"/>
        </w:rPr>
        <w:t>amounts.</w:t>
      </w:r>
      <w:r w:rsidR="00E55C4E" w:rsidRPr="00A022F8">
        <w:rPr>
          <w:rFonts w:asciiTheme="majorHAnsi" w:hAnsiTheme="majorHAnsi" w:cstheme="majorHAnsi"/>
          <w:spacing w:val="53"/>
        </w:rPr>
        <w:t xml:space="preserve"> </w:t>
      </w:r>
      <w:r w:rsidR="00E55C4E" w:rsidRPr="00A022F8">
        <w:rPr>
          <w:rFonts w:asciiTheme="majorHAnsi" w:hAnsiTheme="majorHAnsi" w:cstheme="majorHAnsi"/>
          <w:b/>
        </w:rPr>
        <w:t>Do</w:t>
      </w:r>
      <w:r w:rsidR="00E55C4E" w:rsidRPr="00A022F8">
        <w:rPr>
          <w:rFonts w:asciiTheme="majorHAnsi" w:hAnsiTheme="majorHAnsi" w:cstheme="majorHAnsi"/>
          <w:b/>
          <w:spacing w:val="-7"/>
        </w:rPr>
        <w:t xml:space="preserve"> </w:t>
      </w:r>
      <w:r w:rsidR="00E55C4E" w:rsidRPr="00A022F8">
        <w:rPr>
          <w:rFonts w:asciiTheme="majorHAnsi" w:hAnsiTheme="majorHAnsi" w:cstheme="majorHAnsi"/>
          <w:b/>
        </w:rPr>
        <w:t>not</w:t>
      </w:r>
      <w:r w:rsidR="00E55C4E" w:rsidRPr="00A022F8">
        <w:rPr>
          <w:rFonts w:asciiTheme="majorHAnsi" w:hAnsiTheme="majorHAnsi" w:cstheme="majorHAnsi"/>
          <w:b/>
          <w:spacing w:val="-6"/>
        </w:rPr>
        <w:t xml:space="preserve"> </w:t>
      </w:r>
      <w:r w:rsidR="00E55C4E" w:rsidRPr="00A022F8">
        <w:rPr>
          <w:rFonts w:asciiTheme="majorHAnsi" w:hAnsiTheme="majorHAnsi" w:cstheme="majorHAnsi"/>
        </w:rPr>
        <w:t>include</w:t>
      </w:r>
      <w:r w:rsidR="00E55C4E" w:rsidRPr="00A022F8">
        <w:rPr>
          <w:rFonts w:asciiTheme="majorHAnsi" w:hAnsiTheme="majorHAnsi" w:cstheme="majorHAnsi"/>
          <w:spacing w:val="-6"/>
        </w:rPr>
        <w:t xml:space="preserve"> </w:t>
      </w:r>
      <w:r w:rsidR="00E55C4E" w:rsidRPr="00A022F8">
        <w:rPr>
          <w:rFonts w:asciiTheme="majorHAnsi" w:hAnsiTheme="majorHAnsi" w:cstheme="majorHAnsi"/>
          <w:spacing w:val="-2"/>
        </w:rPr>
        <w:t>cents.</w:t>
      </w:r>
    </w:p>
    <w:p w14:paraId="205D62E7" w14:textId="058107DA" w:rsidR="00E55C4E" w:rsidRPr="009B4190" w:rsidRDefault="00E55C4E" w:rsidP="00AD7F61">
      <w:pPr>
        <w:pStyle w:val="ListParagraph"/>
        <w:numPr>
          <w:ilvl w:val="0"/>
          <w:numId w:val="3"/>
        </w:numPr>
        <w:rPr>
          <w:rFonts w:asciiTheme="majorHAnsi" w:hAnsiTheme="majorHAnsi" w:cstheme="majorHAnsi"/>
        </w:rPr>
      </w:pPr>
      <w:r w:rsidRPr="00A022F8">
        <w:rPr>
          <w:rFonts w:asciiTheme="majorHAnsi" w:hAnsiTheme="majorHAnsi" w:cstheme="majorHAnsi"/>
          <w:spacing w:val="-2"/>
        </w:rPr>
        <w:t xml:space="preserve">All </w:t>
      </w:r>
      <w:r w:rsidR="00B80F2D">
        <w:rPr>
          <w:rFonts w:asciiTheme="majorHAnsi" w:hAnsiTheme="majorHAnsi" w:cstheme="majorHAnsi"/>
          <w:spacing w:val="-2"/>
        </w:rPr>
        <w:t>Parts</w:t>
      </w:r>
      <w:r w:rsidRPr="00A022F8">
        <w:rPr>
          <w:rFonts w:asciiTheme="majorHAnsi" w:hAnsiTheme="majorHAnsi" w:cstheme="majorHAnsi"/>
          <w:spacing w:val="-2"/>
        </w:rPr>
        <w:t xml:space="preserve"> will have options </w:t>
      </w:r>
      <w:r w:rsidR="00090070">
        <w:rPr>
          <w:rFonts w:asciiTheme="majorHAnsi" w:hAnsiTheme="majorHAnsi" w:cstheme="majorHAnsi"/>
          <w:spacing w:val="-2"/>
        </w:rPr>
        <w:t>to</w:t>
      </w:r>
      <w:r w:rsidRPr="00A022F8">
        <w:rPr>
          <w:rFonts w:asciiTheme="majorHAnsi" w:hAnsiTheme="majorHAnsi" w:cstheme="majorHAnsi"/>
          <w:spacing w:val="-2"/>
        </w:rPr>
        <w:t xml:space="preserve"> upload supporting documentation. </w:t>
      </w:r>
    </w:p>
    <w:p w14:paraId="39A808F4" w14:textId="5C4FCAAB" w:rsidR="00E55C4E" w:rsidRPr="00FE3409" w:rsidRDefault="00090070" w:rsidP="00AD7F61">
      <w:pPr>
        <w:pStyle w:val="ListParagraph"/>
        <w:numPr>
          <w:ilvl w:val="0"/>
          <w:numId w:val="3"/>
        </w:numPr>
        <w:rPr>
          <w:rFonts w:asciiTheme="majorHAnsi" w:hAnsiTheme="majorHAnsi" w:cstheme="majorHAnsi"/>
        </w:rPr>
      </w:pPr>
      <w:r>
        <w:rPr>
          <w:rFonts w:asciiTheme="majorHAnsi" w:hAnsiTheme="majorHAnsi" w:cstheme="majorHAnsi"/>
          <w:spacing w:val="-2"/>
        </w:rPr>
        <w:t>You may not see all the report Parts i</w:t>
      </w:r>
      <w:r w:rsidR="00E55C4E">
        <w:rPr>
          <w:rFonts w:asciiTheme="majorHAnsi" w:hAnsiTheme="majorHAnsi" w:cstheme="majorHAnsi"/>
          <w:spacing w:val="-2"/>
        </w:rPr>
        <w:t xml:space="preserve">f you do not have to submit all </w:t>
      </w:r>
      <w:r w:rsidR="00DB4449">
        <w:rPr>
          <w:rFonts w:asciiTheme="majorHAnsi" w:hAnsiTheme="majorHAnsi" w:cstheme="majorHAnsi"/>
          <w:spacing w:val="-2"/>
        </w:rPr>
        <w:t>P</w:t>
      </w:r>
      <w:r w:rsidR="00E55C4E">
        <w:rPr>
          <w:rFonts w:asciiTheme="majorHAnsi" w:hAnsiTheme="majorHAnsi" w:cstheme="majorHAnsi"/>
          <w:spacing w:val="-2"/>
        </w:rPr>
        <w:t>arts/</w:t>
      </w:r>
      <w:r w:rsidR="00DB4449">
        <w:rPr>
          <w:rFonts w:asciiTheme="majorHAnsi" w:hAnsiTheme="majorHAnsi" w:cstheme="majorHAnsi"/>
          <w:spacing w:val="-2"/>
        </w:rPr>
        <w:t>S</w:t>
      </w:r>
      <w:r w:rsidR="00E55C4E">
        <w:rPr>
          <w:rFonts w:asciiTheme="majorHAnsi" w:hAnsiTheme="majorHAnsi" w:cstheme="majorHAnsi"/>
          <w:spacing w:val="-2"/>
        </w:rPr>
        <w:t>chedules of the Dealer Monthly</w:t>
      </w:r>
      <w:r>
        <w:rPr>
          <w:rFonts w:asciiTheme="majorHAnsi" w:hAnsiTheme="majorHAnsi" w:cstheme="majorHAnsi"/>
          <w:spacing w:val="-2"/>
        </w:rPr>
        <w:t>.</w:t>
      </w:r>
    </w:p>
    <w:p w14:paraId="0F9BB2CE" w14:textId="29CB97CB" w:rsidR="00FE3409" w:rsidRDefault="00FE3409" w:rsidP="00E55C4E">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58244" behindDoc="0" locked="0" layoutInCell="1" allowOverlap="1" wp14:anchorId="028AFEF2" wp14:editId="4256424B">
                <wp:simplePos x="0" y="0"/>
                <wp:positionH relativeFrom="column">
                  <wp:posOffset>15240</wp:posOffset>
                </wp:positionH>
                <wp:positionV relativeFrom="paragraph">
                  <wp:posOffset>120650</wp:posOffset>
                </wp:positionV>
                <wp:extent cx="6751320" cy="53340"/>
                <wp:effectExtent l="0" t="0" r="30480" b="22860"/>
                <wp:wrapNone/>
                <wp:docPr id="3" name="Straight Connector 3"/>
                <wp:cNvGraphicFramePr/>
                <a:graphic xmlns:a="http://schemas.openxmlformats.org/drawingml/2006/main">
                  <a:graphicData uri="http://schemas.microsoft.com/office/word/2010/wordprocessingShape">
                    <wps:wsp>
                      <wps:cNvCnPr/>
                      <wps:spPr>
                        <a:xfrm flipV="1">
                          <a:off x="0" y="0"/>
                          <a:ext cx="6751320" cy="53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CF45A" id="Straight Connector 3" o:spid="_x0000_s1026" style="position:absolute;flip:y;z-index:251658244;visibility:visible;mso-wrap-style:square;mso-wrap-distance-left:9pt;mso-wrap-distance-top:0;mso-wrap-distance-right:9pt;mso-wrap-distance-bottom:0;mso-position-horizontal:absolute;mso-position-horizontal-relative:text;mso-position-vertical:absolute;mso-position-vertical-relative:text" from="1.2pt,9.5pt" to="532.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" strokecolor="#4472c4 [3204]" strokeweight="1pt">
                <v:stroke joinstyle="miter"/>
              </v:line>
            </w:pict>
          </mc:Fallback>
        </mc:AlternateContent>
      </w:r>
    </w:p>
    <w:p w14:paraId="74B749EB" w14:textId="023A0E51" w:rsidR="00FE3409" w:rsidRDefault="00FE3409" w:rsidP="00E55C4E">
      <w:pPr>
        <w:rPr>
          <w:rFonts w:asciiTheme="majorHAnsi" w:hAnsiTheme="majorHAnsi" w:cstheme="majorHAnsi"/>
        </w:rPr>
      </w:pPr>
    </w:p>
    <w:p w14:paraId="0843EF74" w14:textId="1A8F1755" w:rsidR="00FE3409" w:rsidRDefault="00FE3409" w:rsidP="00E55C4E">
      <w:pPr>
        <w:rPr>
          <w:rFonts w:asciiTheme="majorHAnsi" w:hAnsiTheme="majorHAnsi" w:cstheme="majorHAnsi"/>
        </w:rPr>
      </w:pPr>
    </w:p>
    <w:p w14:paraId="7E7ECDF9" w14:textId="2EAEE312" w:rsidR="00FE3409" w:rsidRPr="00FE3409" w:rsidRDefault="00FE3409" w:rsidP="00FE3409">
      <w:pPr>
        <w:pStyle w:val="Heading3"/>
        <w:rPr>
          <w:b/>
          <w:bCs/>
          <w:color w:val="0070C0"/>
        </w:rPr>
      </w:pPr>
      <w:bookmarkStart w:id="7" w:name="_Toc115239884"/>
      <w:r w:rsidRPr="00FE3409">
        <w:rPr>
          <w:b/>
          <w:bCs/>
          <w:color w:val="0070C0"/>
        </w:rPr>
        <w:t>After Successful Login</w:t>
      </w:r>
      <w:bookmarkEnd w:id="7"/>
    </w:p>
    <w:p w14:paraId="0FC0A39A" w14:textId="77777777" w:rsidR="00FE3409" w:rsidRDefault="00FE3409" w:rsidP="00E55C4E">
      <w:pPr>
        <w:rPr>
          <w:rFonts w:asciiTheme="majorHAnsi" w:hAnsiTheme="majorHAnsi" w:cstheme="majorHAnsi"/>
        </w:rPr>
      </w:pPr>
    </w:p>
    <w:p w14:paraId="6900825A" w14:textId="77777777" w:rsidR="00FE3409" w:rsidRDefault="00FE3409" w:rsidP="00AD7F61">
      <w:pPr>
        <w:pStyle w:val="ListParagraph"/>
        <w:numPr>
          <w:ilvl w:val="0"/>
          <w:numId w:val="25"/>
        </w:numPr>
        <w:tabs>
          <w:tab w:val="left" w:pos="1440"/>
        </w:tabs>
        <w:rPr>
          <w:rFonts w:asciiTheme="majorHAnsi" w:hAnsiTheme="majorHAnsi" w:cstheme="majorHAnsi"/>
        </w:rPr>
      </w:pPr>
      <w:bookmarkStart w:id="8" w:name="_Toc114839978"/>
      <w:r>
        <w:rPr>
          <w:rFonts w:asciiTheme="majorHAnsi" w:hAnsiTheme="majorHAnsi" w:cstheme="majorHAnsi"/>
        </w:rPr>
        <w:t xml:space="preserve">The first thing you should see when you successfully login into MARS is the screen shown below.  </w:t>
      </w:r>
    </w:p>
    <w:p w14:paraId="6748D546" w14:textId="6D145C95" w:rsidR="00DB6BFA" w:rsidRPr="00E14CAD" w:rsidRDefault="00FE3409" w:rsidP="00AD7F61">
      <w:pPr>
        <w:pStyle w:val="ListParagraph"/>
        <w:numPr>
          <w:ilvl w:val="0"/>
          <w:numId w:val="25"/>
        </w:numPr>
        <w:tabs>
          <w:tab w:val="left" w:pos="1440"/>
        </w:tabs>
        <w:rPr>
          <w:rFonts w:asciiTheme="majorHAnsi" w:hAnsiTheme="majorHAnsi" w:cstheme="majorHAnsi"/>
        </w:rPr>
      </w:pPr>
      <w:r>
        <w:rPr>
          <w:rFonts w:asciiTheme="majorHAnsi" w:hAnsiTheme="majorHAnsi" w:cstheme="majorHAnsi"/>
        </w:rPr>
        <w:t>Click “Dealer Monthly” as shown by t</w:t>
      </w:r>
      <w:r w:rsidR="006801EF">
        <w:rPr>
          <w:rFonts w:asciiTheme="majorHAnsi" w:hAnsiTheme="majorHAnsi" w:cstheme="majorHAnsi"/>
        </w:rPr>
        <w:t>he blue arrow.</w:t>
      </w:r>
      <w:r w:rsidR="00DB6BFA" w:rsidRPr="00E14CAD">
        <w:rPr>
          <w:rFonts w:asciiTheme="majorHAnsi" w:hAnsiTheme="majorHAnsi" w:cstheme="majorHAnsi"/>
        </w:rPr>
        <w:t xml:space="preserve"> </w:t>
      </w:r>
    </w:p>
    <w:p w14:paraId="3E430365" w14:textId="77777777" w:rsidR="00DB6BFA" w:rsidRDefault="00DB6BFA" w:rsidP="00E55C4E">
      <w:pPr>
        <w:pStyle w:val="Heading3"/>
        <w:rPr>
          <w:rFonts w:asciiTheme="minorHAnsi" w:hAnsiTheme="minorHAnsi" w:cstheme="minorHAnsi"/>
        </w:rPr>
      </w:pPr>
    </w:p>
    <w:p w14:paraId="18E0A5B6" w14:textId="0D6693A2" w:rsidR="00E55C4E" w:rsidRPr="00141965" w:rsidRDefault="00FE3409" w:rsidP="001A598A">
      <w:pPr>
        <w:pStyle w:val="Heading4"/>
        <w:rPr>
          <w:rStyle w:val="Heading3Char"/>
          <w:i w:val="0"/>
          <w:iCs w:val="0"/>
        </w:rPr>
      </w:pPr>
      <w:bookmarkStart w:id="9" w:name="_Toc115239885"/>
      <w:r w:rsidRPr="00141965">
        <w:rPr>
          <w:rStyle w:val="Heading3Char"/>
          <w:i w:val="0"/>
          <w:iCs w:val="0"/>
          <w:u w:val="single"/>
        </w:rPr>
        <w:t>Figure 1</w:t>
      </w:r>
      <w:bookmarkEnd w:id="8"/>
      <w:r w:rsidRPr="00141965">
        <w:rPr>
          <w:rStyle w:val="Heading3Char"/>
          <w:i w:val="0"/>
          <w:iCs w:val="0"/>
        </w:rPr>
        <w:t>:  Dealer Monthly Navigation</w:t>
      </w:r>
      <w:bookmarkEnd w:id="9"/>
    </w:p>
    <w:p w14:paraId="333A6E11" w14:textId="77777777" w:rsidR="00FE3409" w:rsidRPr="003F738D" w:rsidRDefault="00FE3409" w:rsidP="00427198"/>
    <w:p w14:paraId="64759F07" w14:textId="027EC8FA" w:rsidR="00E55C4E" w:rsidRPr="003F738D" w:rsidRDefault="002627C2" w:rsidP="00E55C4E">
      <w:pPr>
        <w:rPr>
          <w:rFonts w:cstheme="minorHAnsi"/>
        </w:rPr>
      </w:pPr>
      <w:r>
        <w:rPr>
          <w:noProof/>
          <w:sz w:val="16"/>
          <w:szCs w:val="16"/>
        </w:rPr>
        <mc:AlternateContent>
          <mc:Choice Requires="wps">
            <w:drawing>
              <wp:anchor distT="0" distB="0" distL="114300" distR="114300" simplePos="0" relativeHeight="251658241" behindDoc="0" locked="0" layoutInCell="1" allowOverlap="1" wp14:anchorId="7BFB79C4" wp14:editId="33B8B990">
                <wp:simplePos x="0" y="0"/>
                <wp:positionH relativeFrom="column">
                  <wp:posOffset>1391285</wp:posOffset>
                </wp:positionH>
                <wp:positionV relativeFrom="paragraph">
                  <wp:posOffset>170815</wp:posOffset>
                </wp:positionV>
                <wp:extent cx="185195" cy="202557"/>
                <wp:effectExtent l="19050" t="19050" r="43815" b="26670"/>
                <wp:wrapNone/>
                <wp:docPr id="647" name="Arrow: Up 647"/>
                <wp:cNvGraphicFramePr/>
                <a:graphic xmlns:a="http://schemas.openxmlformats.org/drawingml/2006/main">
                  <a:graphicData uri="http://schemas.microsoft.com/office/word/2010/wordprocessingShape">
                    <wps:wsp>
                      <wps:cNvSpPr/>
                      <wps:spPr>
                        <a:xfrm>
                          <a:off x="0" y="0"/>
                          <a:ext cx="185195" cy="2025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77D54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47" o:spid="_x0000_s1026" type="#_x0000_t68" style="position:absolute;margin-left:109.55pt;margin-top:13.45pt;width:14.6pt;height:15.9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" adj="9874" fillcolor="#4472c4 [3204]" strokecolor="#1f3763 [1604]" strokeweight="1pt"/>
            </w:pict>
          </mc:Fallback>
        </mc:AlternateContent>
      </w:r>
      <w:r w:rsidR="00E55C4E">
        <w:rPr>
          <w:noProof/>
        </w:rPr>
        <w:drawing>
          <wp:inline distT="0" distB="0" distL="0" distR="0" wp14:anchorId="0B1FCE6E" wp14:editId="4A727F9B">
            <wp:extent cx="6680845" cy="2186940"/>
            <wp:effectExtent l="0" t="0" r="5715" b="381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994" r="124" b="30466"/>
                    <a:stretch/>
                  </pic:blipFill>
                  <pic:spPr bwMode="auto">
                    <a:xfrm>
                      <a:off x="0" y="0"/>
                      <a:ext cx="6727545" cy="2202227"/>
                    </a:xfrm>
                    <a:prstGeom prst="rect">
                      <a:avLst/>
                    </a:prstGeom>
                    <a:ln>
                      <a:noFill/>
                    </a:ln>
                    <a:extLst>
                      <a:ext uri="{53640926-AAD7-44D8-BBD7-CCE9431645EC}">
                        <a14:shadowObscured xmlns:a14="http://schemas.microsoft.com/office/drawing/2010/main"/>
                      </a:ext>
                    </a:extLst>
                  </pic:spPr>
                </pic:pic>
              </a:graphicData>
            </a:graphic>
          </wp:inline>
        </w:drawing>
      </w:r>
    </w:p>
    <w:p w14:paraId="0F62B9DF" w14:textId="77777777" w:rsidR="00E55C4E" w:rsidRPr="00E14CAD" w:rsidRDefault="00E55C4E" w:rsidP="00E55C4E">
      <w:pPr>
        <w:rPr>
          <w:rFonts w:asciiTheme="majorHAnsi" w:hAnsiTheme="majorHAnsi" w:cstheme="majorHAnsi"/>
        </w:rPr>
      </w:pPr>
    </w:p>
    <w:p w14:paraId="2948EEE0" w14:textId="77777777" w:rsidR="00E84E21" w:rsidRPr="00E84E21" w:rsidRDefault="006801EF" w:rsidP="00AD7F61">
      <w:pPr>
        <w:pStyle w:val="ListParagraph"/>
        <w:numPr>
          <w:ilvl w:val="0"/>
          <w:numId w:val="25"/>
        </w:numPr>
        <w:rPr>
          <w:rFonts w:asciiTheme="majorHAnsi" w:hAnsiTheme="majorHAnsi" w:cstheme="majorHAnsi"/>
          <w:i/>
          <w:iCs/>
        </w:rPr>
      </w:pPr>
      <w:r w:rsidRPr="00E84E21">
        <w:rPr>
          <w:rFonts w:asciiTheme="majorHAnsi" w:hAnsiTheme="majorHAnsi" w:cstheme="majorHAnsi"/>
        </w:rPr>
        <w:t xml:space="preserve">You will be directed to the </w:t>
      </w:r>
      <w:r w:rsidRPr="00E84E21">
        <w:rPr>
          <w:rFonts w:asciiTheme="majorHAnsi" w:hAnsiTheme="majorHAnsi" w:cstheme="majorHAnsi"/>
          <w:b/>
          <w:bCs/>
        </w:rPr>
        <w:t>Dealer Monthly Dashboard</w:t>
      </w:r>
      <w:r w:rsidRPr="00E84E21">
        <w:rPr>
          <w:rFonts w:asciiTheme="majorHAnsi" w:hAnsiTheme="majorHAnsi" w:cstheme="majorHAnsi"/>
        </w:rPr>
        <w:t xml:space="preserve"> which consists of </w:t>
      </w:r>
      <w:r w:rsidR="00393E10" w:rsidRPr="00E84E21">
        <w:rPr>
          <w:rFonts w:asciiTheme="majorHAnsi" w:hAnsiTheme="majorHAnsi" w:cstheme="majorHAnsi"/>
        </w:rPr>
        <w:t>four</w:t>
      </w:r>
      <w:r w:rsidRPr="00E84E21">
        <w:rPr>
          <w:rFonts w:asciiTheme="majorHAnsi" w:hAnsiTheme="majorHAnsi" w:cstheme="majorHAnsi"/>
        </w:rPr>
        <w:t xml:space="preserve"> sections,</w:t>
      </w:r>
      <w:r w:rsidR="002E3E60" w:rsidRPr="00E84E21">
        <w:rPr>
          <w:rFonts w:asciiTheme="majorHAnsi" w:hAnsiTheme="majorHAnsi" w:cstheme="majorHAnsi"/>
        </w:rPr>
        <w:t xml:space="preserve"> explained and shown below</w:t>
      </w:r>
      <w:r w:rsidR="00BF7169" w:rsidRPr="00E84E21">
        <w:rPr>
          <w:rFonts w:asciiTheme="majorHAnsi" w:hAnsiTheme="majorHAnsi" w:cstheme="majorHAnsi"/>
        </w:rPr>
        <w:t xml:space="preserve"> in Figure</w:t>
      </w:r>
      <w:r w:rsidR="00E84E21" w:rsidRPr="00E84E21">
        <w:rPr>
          <w:rFonts w:asciiTheme="majorHAnsi" w:hAnsiTheme="majorHAnsi" w:cstheme="majorHAnsi"/>
        </w:rPr>
        <w:t xml:space="preserve"> 2. </w:t>
      </w:r>
    </w:p>
    <w:p w14:paraId="5283C6E2" w14:textId="77777777" w:rsidR="00E84E21" w:rsidRDefault="00E84E21" w:rsidP="00E84E21">
      <w:pPr>
        <w:rPr>
          <w:u w:val="single"/>
        </w:rPr>
      </w:pPr>
      <w:bookmarkStart w:id="10" w:name="_Toc114839979"/>
    </w:p>
    <w:p w14:paraId="35823109" w14:textId="77777777" w:rsidR="00E84E21" w:rsidRDefault="00E84E21" w:rsidP="00E84E21">
      <w:pPr>
        <w:rPr>
          <w:u w:val="single"/>
        </w:rPr>
      </w:pPr>
    </w:p>
    <w:p w14:paraId="3AEC06F3" w14:textId="77777777" w:rsidR="00E84E21" w:rsidRDefault="00E84E21" w:rsidP="00E84E21">
      <w:pPr>
        <w:rPr>
          <w:u w:val="single"/>
        </w:rPr>
      </w:pPr>
    </w:p>
    <w:p w14:paraId="6D58AD2E" w14:textId="1F39347A" w:rsidR="00140A66" w:rsidRPr="00140A66" w:rsidRDefault="00140A66" w:rsidP="00140A66">
      <w:pPr>
        <w:pStyle w:val="Heading2"/>
        <w:ind w:left="0"/>
        <w:rPr>
          <w:color w:val="0070C0"/>
        </w:rPr>
      </w:pPr>
      <w:bookmarkStart w:id="11" w:name="_Toc115239886"/>
      <w:r>
        <w:rPr>
          <w:color w:val="0070C0"/>
        </w:rPr>
        <w:lastRenderedPageBreak/>
        <w:t>Dealer Monthly Dashboard</w:t>
      </w:r>
      <w:bookmarkEnd w:id="11"/>
    </w:p>
    <w:p w14:paraId="4A752D83" w14:textId="77777777" w:rsidR="00140A66" w:rsidRDefault="00140A66" w:rsidP="00E84E21">
      <w:pPr>
        <w:rPr>
          <w:u w:val="single"/>
        </w:rPr>
      </w:pPr>
    </w:p>
    <w:p w14:paraId="51F56230" w14:textId="77777777" w:rsidR="00140A66" w:rsidRDefault="00140A66" w:rsidP="00E84E21">
      <w:pPr>
        <w:rPr>
          <w:u w:val="single"/>
        </w:rPr>
      </w:pPr>
    </w:p>
    <w:p w14:paraId="0C4BECEA" w14:textId="0C5FCAD7" w:rsidR="00E84E21" w:rsidRPr="00141965" w:rsidRDefault="00E84E21" w:rsidP="00141965">
      <w:pPr>
        <w:pStyle w:val="Heading3"/>
      </w:pPr>
      <w:bookmarkStart w:id="12" w:name="_Toc115239887"/>
      <w:r w:rsidRPr="00141965">
        <w:t>Figure 2:  Dealer Monthly Dashboard Displayed</w:t>
      </w:r>
      <w:bookmarkEnd w:id="10"/>
      <w:bookmarkEnd w:id="12"/>
    </w:p>
    <w:p w14:paraId="57CC77B7" w14:textId="39568477" w:rsidR="00E84E21" w:rsidRPr="00C966A9" w:rsidRDefault="00140A66" w:rsidP="00E84E21">
      <w:pPr>
        <w:ind w:left="0"/>
        <w:rPr>
          <w:noProof/>
        </w:rPr>
      </w:pPr>
      <w:r>
        <w:rPr>
          <w:noProof/>
        </w:rPr>
        <mc:AlternateContent>
          <mc:Choice Requires="wps">
            <w:drawing>
              <wp:anchor distT="45720" distB="45720" distL="114300" distR="114300" simplePos="0" relativeHeight="251658249" behindDoc="1" locked="0" layoutInCell="1" allowOverlap="1" wp14:anchorId="055E04AF" wp14:editId="60239C63">
                <wp:simplePos x="0" y="0"/>
                <wp:positionH relativeFrom="column">
                  <wp:posOffset>-88900</wp:posOffset>
                </wp:positionH>
                <wp:positionV relativeFrom="paragraph">
                  <wp:posOffset>2004695</wp:posOffset>
                </wp:positionV>
                <wp:extent cx="1813560" cy="1404620"/>
                <wp:effectExtent l="0" t="0" r="0" b="0"/>
                <wp:wrapTight wrapText="bothSides">
                  <wp:wrapPolygon edited="0">
                    <wp:start x="0" y="0"/>
                    <wp:lineTo x="0" y="19728"/>
                    <wp:lineTo x="21328" y="19728"/>
                    <wp:lineTo x="2132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404620"/>
                        </a:xfrm>
                        <a:prstGeom prst="rect">
                          <a:avLst/>
                        </a:prstGeom>
                        <a:solidFill>
                          <a:srgbClr val="FFFFFF"/>
                        </a:solidFill>
                        <a:ln w="9525">
                          <a:noFill/>
                          <a:miter lim="800000"/>
                          <a:headEnd/>
                          <a:tailEnd/>
                        </a:ln>
                      </wps:spPr>
                      <wps:txbx>
                        <w:txbxContent>
                          <w:p w14:paraId="60BB2383" w14:textId="1661B3FB" w:rsidR="001A598A" w:rsidRDefault="001A598A" w:rsidP="00140A66">
                            <w:pPr>
                              <w:jc w:val="center"/>
                            </w:pPr>
                            <w:r>
                              <w:t>Submitted Reports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5E04AF" id="_x0000_t202" coordsize="21600,21600" o:spt="202" path="m,l,21600r21600,l21600,xe">
                <v:stroke joinstyle="miter"/>
                <v:path gradientshapeok="t" o:connecttype="rect"/>
              </v:shapetype>
              <v:shape id="Text Box 2" o:spid="_x0000_s1026" type="#_x0000_t202" style="position:absolute;margin-left:-7pt;margin-top:157.85pt;width:142.8pt;height:110.6pt;z-index:-2516582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" stroked="f">
                <v:textbox style="mso-fit-shape-to-text:t">
                  <w:txbxContent>
                    <w:p w14:paraId="60BB2383" w14:textId="1661B3FB" w:rsidR="001A598A" w:rsidRDefault="001A598A" w:rsidP="00140A66">
                      <w:pPr>
                        <w:jc w:val="center"/>
                      </w:pPr>
                      <w:r>
                        <w:t>Submitted Reports</w:t>
                      </w:r>
                    </w:p>
                  </w:txbxContent>
                </v:textbox>
                <w10:wrap type="tight"/>
              </v:shape>
            </w:pict>
          </mc:Fallback>
        </mc:AlternateContent>
      </w:r>
      <w:r>
        <w:rPr>
          <w:noProof/>
        </w:rPr>
        <mc:AlternateContent>
          <mc:Choice Requires="wps">
            <w:drawing>
              <wp:anchor distT="0" distB="0" distL="114300" distR="114300" simplePos="0" relativeHeight="251658253" behindDoc="0" locked="0" layoutInCell="1" allowOverlap="1" wp14:anchorId="087CC8B3" wp14:editId="5B01C52D">
                <wp:simplePos x="0" y="0"/>
                <wp:positionH relativeFrom="column">
                  <wp:posOffset>1625600</wp:posOffset>
                </wp:positionH>
                <wp:positionV relativeFrom="paragraph">
                  <wp:posOffset>2149475</wp:posOffset>
                </wp:positionV>
                <wp:extent cx="614680" cy="0"/>
                <wp:effectExtent l="0" t="76200" r="13970" b="95250"/>
                <wp:wrapNone/>
                <wp:docPr id="19" name="Straight Arrow Connector 19"/>
                <wp:cNvGraphicFramePr/>
                <a:graphic xmlns:a="http://schemas.openxmlformats.org/drawingml/2006/main">
                  <a:graphicData uri="http://schemas.microsoft.com/office/word/2010/wordprocessingShape">
                    <wps:wsp>
                      <wps:cNvCnPr/>
                      <wps:spPr>
                        <a:xfrm>
                          <a:off x="0" y="0"/>
                          <a:ext cx="614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A316DF" id="_x0000_t32" coordsize="21600,21600" o:spt="32" o:oned="t" path="m,l21600,21600e" filled="f">
                <v:path arrowok="t" fillok="f" o:connecttype="none"/>
                <o:lock v:ext="edit" shapetype="t"/>
              </v:shapetype>
              <v:shape id="Straight Arrow Connector 19" o:spid="_x0000_s1026" type="#_x0000_t32" style="position:absolute;margin-left:128pt;margin-top:169.25pt;width:48.4pt;height:0;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658248" behindDoc="1" locked="0" layoutInCell="1" allowOverlap="1" wp14:anchorId="781F5416" wp14:editId="7239BA45">
                <wp:simplePos x="0" y="0"/>
                <wp:positionH relativeFrom="page">
                  <wp:posOffset>116840</wp:posOffset>
                </wp:positionH>
                <wp:positionV relativeFrom="paragraph">
                  <wp:posOffset>1577975</wp:posOffset>
                </wp:positionV>
                <wp:extent cx="2016760" cy="1404620"/>
                <wp:effectExtent l="0" t="0" r="2540" b="0"/>
                <wp:wrapTight wrapText="bothSides">
                  <wp:wrapPolygon edited="0">
                    <wp:start x="0" y="0"/>
                    <wp:lineTo x="0" y="20512"/>
                    <wp:lineTo x="21423" y="20512"/>
                    <wp:lineTo x="21423"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1404620"/>
                        </a:xfrm>
                        <a:prstGeom prst="rect">
                          <a:avLst/>
                        </a:prstGeom>
                        <a:solidFill>
                          <a:srgbClr val="FFFFFF"/>
                        </a:solidFill>
                        <a:ln w="9525">
                          <a:noFill/>
                          <a:miter lim="800000"/>
                          <a:headEnd/>
                          <a:tailEnd/>
                        </a:ln>
                      </wps:spPr>
                      <wps:txbx>
                        <w:txbxContent>
                          <w:p w14:paraId="256D8071" w14:textId="5D01E5E4" w:rsidR="001A598A" w:rsidRDefault="001A598A" w:rsidP="00140A66">
                            <w:pPr>
                              <w:jc w:val="right"/>
                            </w:pPr>
                            <w:r>
                              <w:t>Choose a New Report</w:t>
                            </w:r>
                          </w:p>
                          <w:p w14:paraId="63870DCB" w14:textId="6F4782B0" w:rsidR="001A598A" w:rsidRDefault="001A598A" w:rsidP="00140A66">
                            <w:pPr>
                              <w:jc w:val="right"/>
                            </w:pPr>
                            <w:r>
                              <w:t>to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F5416" id="_x0000_s1027" type="#_x0000_t202" style="position:absolute;margin-left:9.2pt;margin-top:124.25pt;width:158.8pt;height:110.6pt;z-index:-2516582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" stroked="f">
                <v:textbox style="mso-fit-shape-to-text:t">
                  <w:txbxContent>
                    <w:p w14:paraId="256D8071" w14:textId="5D01E5E4" w:rsidR="001A598A" w:rsidRDefault="001A598A" w:rsidP="00140A66">
                      <w:pPr>
                        <w:jc w:val="right"/>
                      </w:pPr>
                      <w:r>
                        <w:t>Choose a New Report</w:t>
                      </w:r>
                    </w:p>
                    <w:p w14:paraId="63870DCB" w14:textId="6F4782B0" w:rsidR="001A598A" w:rsidRDefault="001A598A" w:rsidP="00140A66">
                      <w:pPr>
                        <w:jc w:val="right"/>
                      </w:pPr>
                      <w:r>
                        <w:t>to Complete</w:t>
                      </w:r>
                    </w:p>
                  </w:txbxContent>
                </v:textbox>
                <w10:wrap type="tight" anchorx="page"/>
              </v:shape>
            </w:pict>
          </mc:Fallback>
        </mc:AlternateContent>
      </w:r>
      <w:r>
        <w:rPr>
          <w:noProof/>
        </w:rPr>
        <mc:AlternateContent>
          <mc:Choice Requires="wps">
            <w:drawing>
              <wp:anchor distT="0" distB="0" distL="114300" distR="114300" simplePos="0" relativeHeight="251658252" behindDoc="0" locked="0" layoutInCell="1" allowOverlap="1" wp14:anchorId="4C29B5AF" wp14:editId="306C60D7">
                <wp:simplePos x="0" y="0"/>
                <wp:positionH relativeFrom="column">
                  <wp:posOffset>1635760</wp:posOffset>
                </wp:positionH>
                <wp:positionV relativeFrom="paragraph">
                  <wp:posOffset>1748155</wp:posOffset>
                </wp:positionV>
                <wp:extent cx="614680" cy="0"/>
                <wp:effectExtent l="0" t="76200" r="13970" b="95250"/>
                <wp:wrapNone/>
                <wp:docPr id="18" name="Straight Arrow Connector 18"/>
                <wp:cNvGraphicFramePr/>
                <a:graphic xmlns:a="http://schemas.openxmlformats.org/drawingml/2006/main">
                  <a:graphicData uri="http://schemas.microsoft.com/office/word/2010/wordprocessingShape">
                    <wps:wsp>
                      <wps:cNvCnPr/>
                      <wps:spPr>
                        <a:xfrm>
                          <a:off x="0" y="0"/>
                          <a:ext cx="614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48BF4B" id="Straight Arrow Connector 18" o:spid="_x0000_s1026" type="#_x0000_t32" style="position:absolute;margin-left:128.8pt;margin-top:137.65pt;width:48.4pt;height:0;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" strokecolor="#4472c4 [3204]" strokeweight=".5pt">
                <v:stroke endarrow="block" joinstyle="miter"/>
              </v:shape>
            </w:pict>
          </mc:Fallback>
        </mc:AlternateContent>
      </w:r>
      <w:r w:rsidRPr="003F738D">
        <w:rPr>
          <w:rFonts w:cstheme="minorHAnsi"/>
          <w:noProof/>
        </w:rPr>
        <w:drawing>
          <wp:anchor distT="0" distB="0" distL="114300" distR="114300" simplePos="0" relativeHeight="251658245" behindDoc="1" locked="0" layoutInCell="1" allowOverlap="1" wp14:anchorId="78CF0C50" wp14:editId="7DE5B515">
            <wp:simplePos x="0" y="0"/>
            <wp:positionH relativeFrom="page">
              <wp:align>left</wp:align>
            </wp:positionH>
            <wp:positionV relativeFrom="paragraph">
              <wp:posOffset>227965</wp:posOffset>
            </wp:positionV>
            <wp:extent cx="9614535" cy="3246120"/>
            <wp:effectExtent l="0" t="0" r="5715" b="0"/>
            <wp:wrapTight wrapText="bothSides">
              <wp:wrapPolygon edited="0">
                <wp:start x="0" y="0"/>
                <wp:lineTo x="0" y="21423"/>
                <wp:lineTo x="21570" y="21423"/>
                <wp:lineTo x="21570"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0859" b="25598"/>
                    <a:stretch/>
                  </pic:blipFill>
                  <pic:spPr bwMode="auto">
                    <a:xfrm>
                      <a:off x="0" y="0"/>
                      <a:ext cx="9614535" cy="324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7" behindDoc="1" locked="0" layoutInCell="1" allowOverlap="1" wp14:anchorId="4DA0B5BA" wp14:editId="6B1D5D6F">
                <wp:simplePos x="0" y="0"/>
                <wp:positionH relativeFrom="column">
                  <wp:posOffset>-58420</wp:posOffset>
                </wp:positionH>
                <wp:positionV relativeFrom="paragraph">
                  <wp:posOffset>871855</wp:posOffset>
                </wp:positionV>
                <wp:extent cx="1717040" cy="1404620"/>
                <wp:effectExtent l="0" t="0" r="0" b="0"/>
                <wp:wrapTight wrapText="bothSides">
                  <wp:wrapPolygon edited="0">
                    <wp:start x="0" y="0"/>
                    <wp:lineTo x="0" y="19728"/>
                    <wp:lineTo x="21328" y="19728"/>
                    <wp:lineTo x="2132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404620"/>
                        </a:xfrm>
                        <a:prstGeom prst="rect">
                          <a:avLst/>
                        </a:prstGeom>
                        <a:solidFill>
                          <a:srgbClr val="FFFFFF"/>
                        </a:solidFill>
                        <a:ln w="9525">
                          <a:noFill/>
                          <a:miter lim="800000"/>
                          <a:headEnd/>
                          <a:tailEnd/>
                        </a:ln>
                      </wps:spPr>
                      <wps:txbx>
                        <w:txbxContent>
                          <w:p w14:paraId="789D5961" w14:textId="774FA7C6" w:rsidR="001A598A" w:rsidRDefault="001A598A" w:rsidP="00140A66">
                            <w:r>
                              <w:t>In Progress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0B5BA" id="_x0000_s1028" type="#_x0000_t202" style="position:absolute;margin-left:-4.6pt;margin-top:68.65pt;width:135.2pt;height:110.6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" stroked="f">
                <v:textbox style="mso-fit-shape-to-text:t">
                  <w:txbxContent>
                    <w:p w14:paraId="789D5961" w14:textId="774FA7C6" w:rsidR="001A598A" w:rsidRDefault="001A598A" w:rsidP="00140A66">
                      <w:r>
                        <w:t>In Progress Report</w:t>
                      </w:r>
                    </w:p>
                  </w:txbxContent>
                </v:textbox>
                <w10:wrap type="tight"/>
              </v:shape>
            </w:pict>
          </mc:Fallback>
        </mc:AlternateContent>
      </w:r>
      <w:r w:rsidR="00E84E21">
        <w:rPr>
          <w:rFonts w:cstheme="minorHAnsi"/>
          <w:noProof/>
        </w:rPr>
        <mc:AlternateContent>
          <mc:Choice Requires="wps">
            <w:drawing>
              <wp:anchor distT="0" distB="0" distL="114300" distR="114300" simplePos="0" relativeHeight="251658242" behindDoc="0" locked="0" layoutInCell="1" allowOverlap="1" wp14:anchorId="1D5A7C34" wp14:editId="7DC58032">
                <wp:simplePos x="0" y="0"/>
                <wp:positionH relativeFrom="column">
                  <wp:posOffset>662940</wp:posOffset>
                </wp:positionH>
                <wp:positionV relativeFrom="paragraph">
                  <wp:posOffset>507365</wp:posOffset>
                </wp:positionV>
                <wp:extent cx="1804807" cy="90490"/>
                <wp:effectExtent l="0" t="57150" r="24130" b="24130"/>
                <wp:wrapNone/>
                <wp:docPr id="650" name="Straight Arrow Connector 650"/>
                <wp:cNvGraphicFramePr/>
                <a:graphic xmlns:a="http://schemas.openxmlformats.org/drawingml/2006/main">
                  <a:graphicData uri="http://schemas.microsoft.com/office/word/2010/wordprocessingShape">
                    <wps:wsp>
                      <wps:cNvCnPr/>
                      <wps:spPr>
                        <a:xfrm flipV="1">
                          <a:off x="0" y="0"/>
                          <a:ext cx="1804807" cy="9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F1630" id="Straight Arrow Connector 650" o:spid="_x0000_s1026" type="#_x0000_t32" style="position:absolute;margin-left:52.2pt;margin-top:39.95pt;width:142.1pt;height:7.1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" strokecolor="#4472c4 [3204]" strokeweight=".5pt">
                <v:stroke endarrow="block" joinstyle="miter"/>
              </v:shape>
            </w:pict>
          </mc:Fallback>
        </mc:AlternateContent>
      </w:r>
    </w:p>
    <w:p w14:paraId="05A26F2D" w14:textId="1799A8DF" w:rsidR="006801EF" w:rsidRPr="00E84E21" w:rsidRDefault="00140A66" w:rsidP="00AD7F61">
      <w:pPr>
        <w:pStyle w:val="ListParagraph"/>
        <w:numPr>
          <w:ilvl w:val="0"/>
          <w:numId w:val="26"/>
        </w:numPr>
        <w:rPr>
          <w:rFonts w:asciiTheme="majorHAnsi" w:hAnsiTheme="majorHAnsi" w:cstheme="majorHAnsi"/>
          <w:i/>
          <w:iCs/>
        </w:rPr>
      </w:pPr>
      <w:r>
        <w:rPr>
          <w:noProof/>
        </w:rPr>
        <mc:AlternateContent>
          <mc:Choice Requires="wps">
            <w:drawing>
              <wp:anchor distT="0" distB="0" distL="114300" distR="114300" simplePos="0" relativeHeight="251658251" behindDoc="0" locked="0" layoutInCell="1" allowOverlap="1" wp14:anchorId="4FD95DBD" wp14:editId="40106634">
                <wp:simplePos x="0" y="0"/>
                <wp:positionH relativeFrom="column">
                  <wp:posOffset>1635760</wp:posOffset>
                </wp:positionH>
                <wp:positionV relativeFrom="paragraph">
                  <wp:posOffset>863600</wp:posOffset>
                </wp:positionV>
                <wp:extent cx="614680" cy="0"/>
                <wp:effectExtent l="0" t="76200" r="13970" b="95250"/>
                <wp:wrapNone/>
                <wp:docPr id="17" name="Straight Arrow Connector 17"/>
                <wp:cNvGraphicFramePr/>
                <a:graphic xmlns:a="http://schemas.openxmlformats.org/drawingml/2006/main">
                  <a:graphicData uri="http://schemas.microsoft.com/office/word/2010/wordprocessingShape">
                    <wps:wsp>
                      <wps:cNvCnPr/>
                      <wps:spPr>
                        <a:xfrm>
                          <a:off x="0" y="0"/>
                          <a:ext cx="614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F9EEA" id="Straight Arrow Connector 17" o:spid="_x0000_s1026" type="#_x0000_t32" style="position:absolute;margin-left:128.8pt;margin-top:68pt;width:48.4pt;height:0;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" strokecolor="#4472c4 [3204]" strokeweight=".5pt">
                <v:stroke endarrow="block" joinstyle="miter"/>
              </v:shape>
            </w:pict>
          </mc:Fallback>
        </mc:AlternateContent>
      </w:r>
      <w:r>
        <w:rPr>
          <w:noProof/>
        </w:rPr>
        <mc:AlternateContent>
          <mc:Choice Requires="wps">
            <w:drawing>
              <wp:anchor distT="0" distB="0" distL="114300" distR="114300" simplePos="0" relativeHeight="251658250" behindDoc="0" locked="0" layoutInCell="1" allowOverlap="1" wp14:anchorId="4D5F81BB" wp14:editId="3B6970D2">
                <wp:simplePos x="0" y="0"/>
                <wp:positionH relativeFrom="column">
                  <wp:posOffset>1643380</wp:posOffset>
                </wp:positionH>
                <wp:positionV relativeFrom="paragraph">
                  <wp:posOffset>469900</wp:posOffset>
                </wp:positionV>
                <wp:extent cx="614680" cy="0"/>
                <wp:effectExtent l="0" t="76200" r="13970" b="95250"/>
                <wp:wrapNone/>
                <wp:docPr id="16" name="Straight Arrow Connector 16"/>
                <wp:cNvGraphicFramePr/>
                <a:graphic xmlns:a="http://schemas.openxmlformats.org/drawingml/2006/main">
                  <a:graphicData uri="http://schemas.microsoft.com/office/word/2010/wordprocessingShape">
                    <wps:wsp>
                      <wps:cNvCnPr/>
                      <wps:spPr>
                        <a:xfrm>
                          <a:off x="0" y="0"/>
                          <a:ext cx="614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B6532" id="Straight Arrow Connector 16" o:spid="_x0000_s1026" type="#_x0000_t32" style="position:absolute;margin-left:129.4pt;margin-top:37pt;width:48.4pt;height:0;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658246" behindDoc="1" locked="0" layoutInCell="1" allowOverlap="1" wp14:anchorId="5F1AC224" wp14:editId="6850938D">
                <wp:simplePos x="0" y="0"/>
                <wp:positionH relativeFrom="column">
                  <wp:posOffset>-294640</wp:posOffset>
                </wp:positionH>
                <wp:positionV relativeFrom="paragraph">
                  <wp:posOffset>336550</wp:posOffset>
                </wp:positionV>
                <wp:extent cx="2021840" cy="1404620"/>
                <wp:effectExtent l="0" t="0" r="0" b="0"/>
                <wp:wrapTight wrapText="bothSides">
                  <wp:wrapPolygon edited="0">
                    <wp:start x="0" y="0"/>
                    <wp:lineTo x="0" y="19728"/>
                    <wp:lineTo x="21369" y="19728"/>
                    <wp:lineTo x="2136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404620"/>
                        </a:xfrm>
                        <a:prstGeom prst="rect">
                          <a:avLst/>
                        </a:prstGeom>
                        <a:solidFill>
                          <a:srgbClr val="FFFFFF"/>
                        </a:solidFill>
                        <a:ln w="9525">
                          <a:noFill/>
                          <a:miter lim="800000"/>
                          <a:headEnd/>
                          <a:tailEnd/>
                        </a:ln>
                      </wps:spPr>
                      <wps:txbx>
                        <w:txbxContent>
                          <w:p w14:paraId="4593F911" w14:textId="5F142280" w:rsidR="001A598A" w:rsidRDefault="001A598A">
                            <w:r>
                              <w:t>Dealer Monthly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AC224" id="_x0000_s1029" type="#_x0000_t202" style="position:absolute;left:0;text-align:left;margin-left:-23.2pt;margin-top:26.5pt;width:159.2pt;height:110.6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" stroked="f">
                <v:textbox style="mso-fit-shape-to-text:t">
                  <w:txbxContent>
                    <w:p w14:paraId="4593F911" w14:textId="5F142280" w:rsidR="001A598A" w:rsidRDefault="001A598A">
                      <w:r>
                        <w:t>Dealer Monthly Report</w:t>
                      </w:r>
                    </w:p>
                  </w:txbxContent>
                </v:textbox>
                <w10:wrap type="tight"/>
              </v:shape>
            </w:pict>
          </mc:Fallback>
        </mc:AlternateContent>
      </w:r>
      <w:r w:rsidR="006801EF" w:rsidRPr="00E84E21">
        <w:rPr>
          <w:rFonts w:asciiTheme="majorHAnsi" w:hAnsiTheme="majorHAnsi" w:cstheme="majorHAnsi"/>
          <w:b/>
          <w:bCs/>
        </w:rPr>
        <w:t>Dealer Monthly Report Section</w:t>
      </w:r>
      <w:r w:rsidR="006801EF" w:rsidRPr="00E84E21">
        <w:rPr>
          <w:rFonts w:asciiTheme="majorHAnsi" w:hAnsiTheme="majorHAnsi" w:cstheme="majorHAnsi"/>
        </w:rPr>
        <w:t xml:space="preserve"> </w:t>
      </w:r>
    </w:p>
    <w:p w14:paraId="6A021D84" w14:textId="77777777" w:rsidR="002C52EE" w:rsidRDefault="006801EF" w:rsidP="002C52EE">
      <w:pPr>
        <w:rPr>
          <w:rFonts w:asciiTheme="majorHAnsi" w:hAnsiTheme="majorHAnsi" w:cstheme="majorHAnsi"/>
        </w:rPr>
      </w:pPr>
      <w:r w:rsidRPr="002C52EE">
        <w:rPr>
          <w:rFonts w:asciiTheme="majorHAnsi" w:hAnsiTheme="majorHAnsi" w:cstheme="majorHAnsi"/>
        </w:rPr>
        <w:t xml:space="preserve">This section displays </w:t>
      </w:r>
      <w:r w:rsidR="002C52EE">
        <w:rPr>
          <w:rFonts w:asciiTheme="majorHAnsi" w:hAnsiTheme="majorHAnsi" w:cstheme="majorHAnsi"/>
        </w:rPr>
        <w:t>the</w:t>
      </w:r>
      <w:r w:rsidRPr="002C52EE">
        <w:rPr>
          <w:rFonts w:asciiTheme="majorHAnsi" w:hAnsiTheme="majorHAnsi" w:cstheme="majorHAnsi"/>
        </w:rPr>
        <w:t xml:space="preserve"> license number</w:t>
      </w:r>
      <w:r w:rsidR="002C52EE">
        <w:rPr>
          <w:rFonts w:asciiTheme="majorHAnsi" w:hAnsiTheme="majorHAnsi" w:cstheme="majorHAnsi"/>
        </w:rPr>
        <w:t>(s)</w:t>
      </w:r>
      <w:r w:rsidRPr="002C52EE">
        <w:rPr>
          <w:rFonts w:asciiTheme="majorHAnsi" w:hAnsiTheme="majorHAnsi" w:cstheme="majorHAnsi"/>
        </w:rPr>
        <w:t xml:space="preserve"> and </w:t>
      </w:r>
      <w:r w:rsidR="002C52EE">
        <w:rPr>
          <w:rFonts w:asciiTheme="majorHAnsi" w:hAnsiTheme="majorHAnsi" w:cstheme="majorHAnsi"/>
        </w:rPr>
        <w:t>name(s) of the dairy/dairies</w:t>
      </w:r>
      <w:r w:rsidRPr="002C52EE">
        <w:rPr>
          <w:rFonts w:asciiTheme="majorHAnsi" w:hAnsiTheme="majorHAnsi" w:cstheme="majorHAnsi"/>
        </w:rPr>
        <w:t xml:space="preserve"> associated with your Greenport account. If you are </w:t>
      </w:r>
      <w:r w:rsidR="00393E10" w:rsidRPr="002C52EE">
        <w:rPr>
          <w:rFonts w:asciiTheme="majorHAnsi" w:hAnsiTheme="majorHAnsi" w:cstheme="majorHAnsi"/>
        </w:rPr>
        <w:t xml:space="preserve">authorized to </w:t>
      </w:r>
      <w:r w:rsidRPr="002C52EE">
        <w:rPr>
          <w:rFonts w:asciiTheme="majorHAnsi" w:hAnsiTheme="majorHAnsi" w:cstheme="majorHAnsi"/>
        </w:rPr>
        <w:t xml:space="preserve">submit for multiple dealers, those </w:t>
      </w:r>
      <w:r w:rsidR="002C52EE">
        <w:rPr>
          <w:rFonts w:asciiTheme="majorHAnsi" w:hAnsiTheme="majorHAnsi" w:cstheme="majorHAnsi"/>
        </w:rPr>
        <w:t>names and license numbers</w:t>
      </w:r>
      <w:r w:rsidRPr="002C52EE">
        <w:rPr>
          <w:rFonts w:asciiTheme="majorHAnsi" w:hAnsiTheme="majorHAnsi" w:cstheme="majorHAnsi"/>
        </w:rPr>
        <w:t xml:space="preserve"> will be shown in the dropdown</w:t>
      </w:r>
      <w:r w:rsidR="002C52EE">
        <w:rPr>
          <w:rFonts w:asciiTheme="majorHAnsi" w:hAnsiTheme="majorHAnsi" w:cstheme="majorHAnsi"/>
        </w:rPr>
        <w:t xml:space="preserve"> menu</w:t>
      </w:r>
      <w:r w:rsidRPr="002C52EE">
        <w:rPr>
          <w:rFonts w:asciiTheme="majorHAnsi" w:hAnsiTheme="majorHAnsi" w:cstheme="majorHAnsi"/>
        </w:rPr>
        <w:t>.</w:t>
      </w:r>
      <w:r w:rsidR="00393E10" w:rsidRPr="002C52EE">
        <w:rPr>
          <w:rFonts w:asciiTheme="majorHAnsi" w:hAnsiTheme="majorHAnsi" w:cstheme="majorHAnsi"/>
        </w:rPr>
        <w:t xml:space="preserve"> </w:t>
      </w:r>
      <w:r w:rsidR="002C52EE" w:rsidRPr="002C52EE">
        <w:rPr>
          <w:rFonts w:asciiTheme="majorHAnsi" w:hAnsiTheme="majorHAnsi" w:cstheme="majorHAnsi"/>
        </w:rPr>
        <w:t xml:space="preserve">Select the dealer to view </w:t>
      </w:r>
      <w:r w:rsidR="002C52EE">
        <w:rPr>
          <w:rFonts w:asciiTheme="majorHAnsi" w:hAnsiTheme="majorHAnsi" w:cstheme="majorHAnsi"/>
        </w:rPr>
        <w:t xml:space="preserve">information for that license number. </w:t>
      </w:r>
    </w:p>
    <w:p w14:paraId="722BFA36" w14:textId="6E333056" w:rsidR="002C52EE" w:rsidRPr="002C52EE" w:rsidRDefault="00393E10" w:rsidP="00AD7F61">
      <w:pPr>
        <w:pStyle w:val="ListParagraph"/>
        <w:numPr>
          <w:ilvl w:val="0"/>
          <w:numId w:val="27"/>
        </w:numPr>
        <w:rPr>
          <w:rFonts w:asciiTheme="majorHAnsi" w:hAnsiTheme="majorHAnsi" w:cstheme="majorHAnsi"/>
        </w:rPr>
      </w:pPr>
      <w:r w:rsidRPr="002C52EE">
        <w:rPr>
          <w:rFonts w:asciiTheme="majorHAnsi" w:hAnsiTheme="majorHAnsi" w:cstheme="majorHAnsi"/>
        </w:rPr>
        <w:t xml:space="preserve">If </w:t>
      </w:r>
      <w:r w:rsidR="002C52EE" w:rsidRPr="002C52EE">
        <w:rPr>
          <w:rFonts w:asciiTheme="majorHAnsi" w:hAnsiTheme="majorHAnsi" w:cstheme="majorHAnsi"/>
        </w:rPr>
        <w:t xml:space="preserve">you have only registered one license number for Greenport, </w:t>
      </w:r>
      <w:r w:rsidRPr="002C52EE">
        <w:rPr>
          <w:rFonts w:asciiTheme="majorHAnsi" w:hAnsiTheme="majorHAnsi" w:cstheme="majorHAnsi"/>
        </w:rPr>
        <w:t>you will only see one dealer</w:t>
      </w:r>
      <w:r w:rsidR="002C52EE" w:rsidRPr="002C52EE">
        <w:rPr>
          <w:rFonts w:asciiTheme="majorHAnsi" w:hAnsiTheme="majorHAnsi" w:cstheme="majorHAnsi"/>
        </w:rPr>
        <w:t xml:space="preserve"> listed</w:t>
      </w:r>
      <w:r w:rsidRPr="002C52EE">
        <w:rPr>
          <w:rFonts w:asciiTheme="majorHAnsi" w:hAnsiTheme="majorHAnsi" w:cstheme="majorHAnsi"/>
        </w:rPr>
        <w:t>.</w:t>
      </w:r>
    </w:p>
    <w:p w14:paraId="579D9BD3" w14:textId="08961849" w:rsidR="006801EF" w:rsidRDefault="00393E10" w:rsidP="002C52EE">
      <w:pPr>
        <w:rPr>
          <w:rFonts w:asciiTheme="majorHAnsi" w:hAnsiTheme="majorHAnsi" w:cstheme="majorHAnsi"/>
        </w:rPr>
      </w:pPr>
      <w:r w:rsidRPr="002C52EE">
        <w:rPr>
          <w:rFonts w:asciiTheme="majorHAnsi" w:hAnsiTheme="majorHAnsi" w:cstheme="majorHAnsi"/>
        </w:rPr>
        <w:t xml:space="preserve"> </w:t>
      </w:r>
    </w:p>
    <w:p w14:paraId="42B5922C" w14:textId="39C18B9D" w:rsidR="00566686" w:rsidRPr="00566686" w:rsidRDefault="00566686" w:rsidP="00AD7F61">
      <w:pPr>
        <w:pStyle w:val="ListParagraph"/>
        <w:numPr>
          <w:ilvl w:val="0"/>
          <w:numId w:val="26"/>
        </w:numPr>
        <w:rPr>
          <w:rFonts w:asciiTheme="majorHAnsi" w:hAnsiTheme="majorHAnsi" w:cstheme="majorHAnsi"/>
          <w:b/>
          <w:bCs/>
          <w:i/>
          <w:iCs/>
        </w:rPr>
      </w:pPr>
      <w:r w:rsidRPr="00566686">
        <w:rPr>
          <w:rFonts w:asciiTheme="majorHAnsi" w:hAnsiTheme="majorHAnsi" w:cstheme="majorHAnsi"/>
          <w:b/>
          <w:bCs/>
        </w:rPr>
        <w:t>In Progress Reports</w:t>
      </w:r>
    </w:p>
    <w:p w14:paraId="51D64A77" w14:textId="1D9048BB" w:rsidR="00566686" w:rsidRDefault="00566686" w:rsidP="00F22356">
      <w:pPr>
        <w:rPr>
          <w:rFonts w:asciiTheme="majorHAnsi" w:hAnsiTheme="majorHAnsi" w:cstheme="majorHAnsi"/>
        </w:rPr>
      </w:pPr>
      <w:r w:rsidRPr="002C52EE">
        <w:rPr>
          <w:rFonts w:asciiTheme="majorHAnsi" w:hAnsiTheme="majorHAnsi" w:cstheme="majorHAnsi"/>
        </w:rPr>
        <w:t xml:space="preserve">This section will display any reports that you have </w:t>
      </w:r>
      <w:r w:rsidR="002C52EE" w:rsidRPr="002C52EE">
        <w:rPr>
          <w:rFonts w:asciiTheme="majorHAnsi" w:hAnsiTheme="majorHAnsi" w:cstheme="majorHAnsi"/>
        </w:rPr>
        <w:t>started but</w:t>
      </w:r>
      <w:r w:rsidRPr="002C52EE">
        <w:rPr>
          <w:rFonts w:asciiTheme="majorHAnsi" w:hAnsiTheme="majorHAnsi" w:cstheme="majorHAnsi"/>
        </w:rPr>
        <w:t xml:space="preserve"> have not yet </w:t>
      </w:r>
      <w:r w:rsidR="002C52EE">
        <w:rPr>
          <w:rFonts w:asciiTheme="majorHAnsi" w:hAnsiTheme="majorHAnsi" w:cstheme="majorHAnsi"/>
        </w:rPr>
        <w:t xml:space="preserve">completed and </w:t>
      </w:r>
      <w:r w:rsidRPr="002C52EE">
        <w:rPr>
          <w:rFonts w:asciiTheme="majorHAnsi" w:hAnsiTheme="majorHAnsi" w:cstheme="majorHAnsi"/>
        </w:rPr>
        <w:t xml:space="preserve">submitted. You can select to delete the draft entirely or continue filling out the report. </w:t>
      </w:r>
    </w:p>
    <w:p w14:paraId="6338C83F" w14:textId="77777777" w:rsidR="002C52EE" w:rsidRPr="002C52EE" w:rsidRDefault="002C52EE" w:rsidP="002C52EE">
      <w:pPr>
        <w:rPr>
          <w:rFonts w:asciiTheme="majorHAnsi" w:hAnsiTheme="majorHAnsi" w:cstheme="majorHAnsi"/>
        </w:rPr>
      </w:pPr>
    </w:p>
    <w:p w14:paraId="137F24FC" w14:textId="718BE4B5" w:rsidR="00566686" w:rsidRPr="00566686" w:rsidRDefault="00566686" w:rsidP="00AD7F61">
      <w:pPr>
        <w:pStyle w:val="ListParagraph"/>
        <w:numPr>
          <w:ilvl w:val="0"/>
          <w:numId w:val="26"/>
        </w:numPr>
        <w:rPr>
          <w:rFonts w:asciiTheme="majorHAnsi" w:hAnsiTheme="majorHAnsi" w:cstheme="majorHAnsi"/>
          <w:b/>
          <w:bCs/>
          <w:i/>
          <w:iCs/>
        </w:rPr>
      </w:pPr>
      <w:r w:rsidRPr="00566686">
        <w:rPr>
          <w:rFonts w:asciiTheme="majorHAnsi" w:hAnsiTheme="majorHAnsi" w:cstheme="majorHAnsi"/>
          <w:b/>
          <w:bCs/>
        </w:rPr>
        <w:t>Choose a new Report to Complete</w:t>
      </w:r>
    </w:p>
    <w:p w14:paraId="3FE086D1" w14:textId="77777777" w:rsidR="00F22356" w:rsidRDefault="00091CF5" w:rsidP="00F22356">
      <w:pPr>
        <w:rPr>
          <w:rFonts w:asciiTheme="majorHAnsi" w:hAnsiTheme="majorHAnsi" w:cstheme="majorHAnsi"/>
        </w:rPr>
      </w:pPr>
      <w:r w:rsidRPr="00F22356">
        <w:rPr>
          <w:rFonts w:asciiTheme="majorHAnsi" w:hAnsiTheme="majorHAnsi" w:cstheme="majorHAnsi"/>
        </w:rPr>
        <w:t xml:space="preserve">This section will display reports that have not been started. The report month will display on the first of each month and display the due date of the report. Select </w:t>
      </w:r>
      <w:r w:rsidR="00F22356">
        <w:rPr>
          <w:rFonts w:asciiTheme="majorHAnsi" w:hAnsiTheme="majorHAnsi" w:cstheme="majorHAnsi"/>
        </w:rPr>
        <w:t>“</w:t>
      </w:r>
      <w:r w:rsidR="00A43F3A" w:rsidRPr="00F22356">
        <w:rPr>
          <w:rFonts w:asciiTheme="majorHAnsi" w:hAnsiTheme="majorHAnsi" w:cstheme="majorHAnsi"/>
        </w:rPr>
        <w:t>Start Report</w:t>
      </w:r>
      <w:r w:rsidR="00F22356">
        <w:rPr>
          <w:rFonts w:asciiTheme="majorHAnsi" w:hAnsiTheme="majorHAnsi" w:cstheme="majorHAnsi"/>
        </w:rPr>
        <w:t>”</w:t>
      </w:r>
      <w:r w:rsidRPr="00F22356">
        <w:rPr>
          <w:rFonts w:asciiTheme="majorHAnsi" w:hAnsiTheme="majorHAnsi" w:cstheme="majorHAnsi"/>
        </w:rPr>
        <w:t xml:space="preserve"> to begin </w:t>
      </w:r>
      <w:r w:rsidR="00A43F3A" w:rsidRPr="00F22356">
        <w:rPr>
          <w:rFonts w:asciiTheme="majorHAnsi" w:hAnsiTheme="majorHAnsi" w:cstheme="majorHAnsi"/>
        </w:rPr>
        <w:t xml:space="preserve">a report. </w:t>
      </w:r>
    </w:p>
    <w:p w14:paraId="68B68373" w14:textId="0C847B61" w:rsidR="002E3E60" w:rsidRPr="00F22356" w:rsidRDefault="00A43F3A" w:rsidP="00AD7F61">
      <w:pPr>
        <w:pStyle w:val="ListParagraph"/>
        <w:numPr>
          <w:ilvl w:val="0"/>
          <w:numId w:val="27"/>
        </w:numPr>
        <w:rPr>
          <w:rFonts w:asciiTheme="majorHAnsi" w:hAnsiTheme="majorHAnsi" w:cstheme="majorHAnsi"/>
        </w:rPr>
      </w:pPr>
      <w:r w:rsidRPr="00F22356">
        <w:rPr>
          <w:rFonts w:asciiTheme="majorHAnsi" w:hAnsiTheme="majorHAnsi" w:cstheme="majorHAnsi"/>
        </w:rPr>
        <w:t>If the report is past due you will also see a notificatio</w:t>
      </w:r>
      <w:r w:rsidR="00F22356">
        <w:rPr>
          <w:rFonts w:asciiTheme="majorHAnsi" w:hAnsiTheme="majorHAnsi" w:cstheme="majorHAnsi"/>
        </w:rPr>
        <w:t xml:space="preserve">n that is it past due.  </w:t>
      </w:r>
    </w:p>
    <w:p w14:paraId="40F2C602" w14:textId="77777777" w:rsidR="00F22356" w:rsidRPr="00F22356" w:rsidRDefault="00F22356" w:rsidP="00F22356">
      <w:pPr>
        <w:rPr>
          <w:rFonts w:asciiTheme="majorHAnsi" w:hAnsiTheme="majorHAnsi" w:cstheme="majorHAnsi"/>
        </w:rPr>
      </w:pPr>
    </w:p>
    <w:p w14:paraId="6063660E" w14:textId="7DE9E254" w:rsidR="00566686" w:rsidRPr="002E3E60" w:rsidRDefault="002E3E60" w:rsidP="00AD7F61">
      <w:pPr>
        <w:pStyle w:val="ListParagraph"/>
        <w:numPr>
          <w:ilvl w:val="0"/>
          <w:numId w:val="26"/>
        </w:numPr>
        <w:rPr>
          <w:rFonts w:asciiTheme="majorHAnsi" w:hAnsiTheme="majorHAnsi" w:cstheme="majorHAnsi"/>
          <w:b/>
          <w:bCs/>
          <w:i/>
          <w:iCs/>
        </w:rPr>
      </w:pPr>
      <w:r w:rsidRPr="002E3E60">
        <w:rPr>
          <w:rFonts w:asciiTheme="majorHAnsi" w:hAnsiTheme="majorHAnsi" w:cstheme="majorHAnsi"/>
          <w:b/>
          <w:bCs/>
        </w:rPr>
        <w:t>Submitted Reports</w:t>
      </w:r>
      <w:r w:rsidR="00A43F3A" w:rsidRPr="002E3E60">
        <w:rPr>
          <w:rFonts w:asciiTheme="majorHAnsi" w:hAnsiTheme="majorHAnsi" w:cstheme="majorHAnsi"/>
          <w:b/>
          <w:bCs/>
        </w:rPr>
        <w:t xml:space="preserve">  </w:t>
      </w:r>
      <w:r w:rsidR="00091CF5" w:rsidRPr="002E3E60">
        <w:rPr>
          <w:rFonts w:asciiTheme="majorHAnsi" w:hAnsiTheme="majorHAnsi" w:cstheme="majorHAnsi"/>
          <w:b/>
          <w:bCs/>
        </w:rPr>
        <w:t xml:space="preserve"> </w:t>
      </w:r>
    </w:p>
    <w:p w14:paraId="6B7A1A8C" w14:textId="6E5CC9CF" w:rsidR="002E3E60" w:rsidRDefault="002E3E60" w:rsidP="00F22356">
      <w:pPr>
        <w:pStyle w:val="ListParagraph"/>
        <w:rPr>
          <w:rFonts w:asciiTheme="majorHAnsi" w:hAnsiTheme="majorHAnsi" w:cstheme="majorHAnsi"/>
        </w:rPr>
      </w:pPr>
      <w:r>
        <w:rPr>
          <w:rFonts w:asciiTheme="majorHAnsi" w:hAnsiTheme="majorHAnsi" w:cstheme="majorHAnsi"/>
        </w:rPr>
        <w:t xml:space="preserve">This section shows reports that have been submitted for the past year. </w:t>
      </w:r>
      <w:r w:rsidR="00746178">
        <w:rPr>
          <w:rFonts w:asciiTheme="majorHAnsi" w:hAnsiTheme="majorHAnsi" w:cstheme="majorHAnsi"/>
        </w:rPr>
        <w:t xml:space="preserve">If a </w:t>
      </w:r>
      <w:r w:rsidR="00F22356">
        <w:rPr>
          <w:rFonts w:asciiTheme="majorHAnsi" w:hAnsiTheme="majorHAnsi" w:cstheme="majorHAnsi"/>
        </w:rPr>
        <w:t>V</w:t>
      </w:r>
      <w:r w:rsidR="00746178">
        <w:rPr>
          <w:rFonts w:asciiTheme="majorHAnsi" w:hAnsiTheme="majorHAnsi" w:cstheme="majorHAnsi"/>
        </w:rPr>
        <w:t xml:space="preserve">iew </w:t>
      </w:r>
      <w:r w:rsidR="00F22356">
        <w:rPr>
          <w:rFonts w:asciiTheme="majorHAnsi" w:hAnsiTheme="majorHAnsi" w:cstheme="majorHAnsi"/>
        </w:rPr>
        <w:t>R</w:t>
      </w:r>
      <w:r w:rsidR="00746178">
        <w:rPr>
          <w:rFonts w:asciiTheme="majorHAnsi" w:hAnsiTheme="majorHAnsi" w:cstheme="majorHAnsi"/>
        </w:rPr>
        <w:t xml:space="preserve">eport button is visible you will be able to view what was submitted but will be unable to change any data. The </w:t>
      </w:r>
      <w:r w:rsidR="00F22356">
        <w:rPr>
          <w:rFonts w:asciiTheme="majorHAnsi" w:hAnsiTheme="majorHAnsi" w:cstheme="majorHAnsi"/>
        </w:rPr>
        <w:t>V</w:t>
      </w:r>
      <w:r w:rsidR="00746178">
        <w:rPr>
          <w:rFonts w:asciiTheme="majorHAnsi" w:hAnsiTheme="majorHAnsi" w:cstheme="majorHAnsi"/>
        </w:rPr>
        <w:t>iew</w:t>
      </w:r>
      <w:r w:rsidR="008473D4">
        <w:rPr>
          <w:rFonts w:asciiTheme="majorHAnsi" w:hAnsiTheme="majorHAnsi" w:cstheme="majorHAnsi"/>
        </w:rPr>
        <w:t xml:space="preserve"> </w:t>
      </w:r>
      <w:r w:rsidR="00F22356">
        <w:rPr>
          <w:rFonts w:asciiTheme="majorHAnsi" w:hAnsiTheme="majorHAnsi" w:cstheme="majorHAnsi"/>
        </w:rPr>
        <w:t>R</w:t>
      </w:r>
      <w:r w:rsidR="00746178">
        <w:rPr>
          <w:rFonts w:asciiTheme="majorHAnsi" w:hAnsiTheme="majorHAnsi" w:cstheme="majorHAnsi"/>
        </w:rPr>
        <w:t>eport button will not be visible while the report is under audit.</w:t>
      </w:r>
    </w:p>
    <w:p w14:paraId="78473BE7" w14:textId="5B88C12E" w:rsidR="00C966A9" w:rsidRPr="002E3E60" w:rsidRDefault="00C966A9" w:rsidP="002E3E60">
      <w:pPr>
        <w:pStyle w:val="ListParagraph"/>
        <w:ind w:left="1800"/>
        <w:rPr>
          <w:rFonts w:asciiTheme="majorHAnsi" w:hAnsiTheme="majorHAnsi" w:cstheme="majorHAnsi"/>
          <w:i/>
          <w:iCs/>
        </w:rPr>
      </w:pPr>
    </w:p>
    <w:p w14:paraId="6D174979" w14:textId="2D7281BD" w:rsidR="006801EF" w:rsidRPr="006801EF" w:rsidRDefault="006801EF" w:rsidP="006801EF">
      <w:pPr>
        <w:pStyle w:val="ListParagraph"/>
        <w:ind w:left="1800"/>
        <w:rPr>
          <w:rFonts w:asciiTheme="majorHAnsi" w:hAnsiTheme="majorHAnsi" w:cstheme="majorHAnsi"/>
          <w:i/>
          <w:iCs/>
        </w:rPr>
      </w:pPr>
      <w:r>
        <w:rPr>
          <w:rFonts w:asciiTheme="majorHAnsi" w:hAnsiTheme="majorHAnsi" w:cstheme="majorHAnsi"/>
        </w:rPr>
        <w:tab/>
      </w:r>
    </w:p>
    <w:p w14:paraId="5DFC9457" w14:textId="3E0C15B5" w:rsidR="00E84E21" w:rsidRPr="00E84E21" w:rsidRDefault="00E84E21" w:rsidP="00E84E21"/>
    <w:p w14:paraId="3976F231" w14:textId="598D054A" w:rsidR="00E55C4E" w:rsidRPr="003F738D" w:rsidRDefault="00E55C4E" w:rsidP="00F22356">
      <w:pPr>
        <w:pStyle w:val="ListParagraph"/>
        <w:tabs>
          <w:tab w:val="left" w:pos="3870"/>
        </w:tabs>
        <w:ind w:left="1080"/>
        <w:rPr>
          <w:rFonts w:cstheme="minorHAnsi"/>
        </w:rPr>
      </w:pPr>
      <w:r w:rsidRPr="003F738D">
        <w:rPr>
          <w:rFonts w:cstheme="minorHAnsi"/>
        </w:rPr>
        <w:t xml:space="preserve"> </w:t>
      </w:r>
    </w:p>
    <w:p w14:paraId="5ABCAEE6" w14:textId="2C4FD302" w:rsidR="00A565B5" w:rsidRDefault="00A565B5" w:rsidP="00A565B5">
      <w:pPr>
        <w:pStyle w:val="ListParagraph"/>
        <w:ind w:left="1080"/>
        <w:rPr>
          <w:rFonts w:asciiTheme="majorHAnsi" w:hAnsiTheme="majorHAnsi" w:cstheme="majorHAnsi"/>
          <w:i/>
          <w:iCs/>
        </w:rPr>
      </w:pPr>
    </w:p>
    <w:p w14:paraId="40402C6A" w14:textId="0C6690F1" w:rsidR="00076489" w:rsidRDefault="00076489" w:rsidP="00A565B5">
      <w:pPr>
        <w:pStyle w:val="ListParagraph"/>
        <w:ind w:left="1080"/>
        <w:rPr>
          <w:rFonts w:asciiTheme="majorHAnsi" w:hAnsiTheme="majorHAnsi" w:cstheme="majorHAnsi"/>
          <w:i/>
          <w:iCs/>
        </w:rPr>
      </w:pPr>
    </w:p>
    <w:p w14:paraId="5F903D28" w14:textId="2493EA37" w:rsidR="00076489" w:rsidRPr="00A565B5" w:rsidRDefault="00076489" w:rsidP="00A565B5">
      <w:pPr>
        <w:pStyle w:val="ListParagraph"/>
        <w:ind w:left="1080"/>
        <w:rPr>
          <w:rFonts w:asciiTheme="majorHAnsi" w:hAnsiTheme="majorHAnsi" w:cstheme="majorHAnsi"/>
          <w:i/>
          <w:iCs/>
        </w:rPr>
      </w:pPr>
    </w:p>
    <w:p w14:paraId="60992095" w14:textId="25C9251B" w:rsidR="00A565B5" w:rsidRDefault="00A565B5" w:rsidP="00A565B5">
      <w:pPr>
        <w:pStyle w:val="ListParagraph"/>
        <w:ind w:left="1080"/>
        <w:rPr>
          <w:rFonts w:asciiTheme="majorHAnsi" w:hAnsiTheme="majorHAnsi" w:cstheme="majorHAnsi"/>
          <w:i/>
          <w:iCs/>
        </w:rPr>
      </w:pPr>
    </w:p>
    <w:p w14:paraId="23362741" w14:textId="4A558BFF" w:rsidR="00E55C4E" w:rsidRPr="000702C7" w:rsidRDefault="00E55C4E" w:rsidP="00AD7F61">
      <w:pPr>
        <w:pStyle w:val="ListParagraph"/>
        <w:numPr>
          <w:ilvl w:val="0"/>
          <w:numId w:val="25"/>
        </w:numPr>
        <w:rPr>
          <w:rFonts w:asciiTheme="majorHAnsi" w:hAnsiTheme="majorHAnsi" w:cstheme="majorHAnsi"/>
          <w:i/>
          <w:iCs/>
        </w:rPr>
      </w:pPr>
      <w:r w:rsidRPr="00E14CAD">
        <w:rPr>
          <w:rFonts w:asciiTheme="majorHAnsi" w:hAnsiTheme="majorHAnsi" w:cstheme="majorHAnsi"/>
        </w:rPr>
        <w:t xml:space="preserve">Once you have selected the report </w:t>
      </w:r>
      <w:r w:rsidR="00F22356">
        <w:rPr>
          <w:rFonts w:asciiTheme="majorHAnsi" w:hAnsiTheme="majorHAnsi" w:cstheme="majorHAnsi"/>
        </w:rPr>
        <w:t>on which you want to work</w:t>
      </w:r>
      <w:r w:rsidRPr="00E14CAD">
        <w:rPr>
          <w:rFonts w:asciiTheme="majorHAnsi" w:hAnsiTheme="majorHAnsi" w:cstheme="majorHAnsi"/>
        </w:rPr>
        <w:t>, you will be directed to Part 1A – Producer Receipts</w:t>
      </w:r>
      <w:r w:rsidR="00F22356">
        <w:rPr>
          <w:rFonts w:asciiTheme="majorHAnsi" w:hAnsiTheme="majorHAnsi" w:cstheme="majorHAnsi"/>
        </w:rPr>
        <w:t>, Figure 3.</w:t>
      </w:r>
    </w:p>
    <w:p w14:paraId="4EE88DD4" w14:textId="79D618E5" w:rsidR="000702C7" w:rsidRDefault="000702C7" w:rsidP="000702C7">
      <w:pPr>
        <w:rPr>
          <w:rFonts w:asciiTheme="majorHAnsi" w:hAnsiTheme="majorHAnsi" w:cstheme="majorHAnsi"/>
          <w:i/>
          <w:iCs/>
        </w:rPr>
      </w:pPr>
    </w:p>
    <w:p w14:paraId="1E5D64E5" w14:textId="77777777" w:rsidR="000702C7" w:rsidRDefault="000702C7" w:rsidP="000702C7">
      <w:pPr>
        <w:pStyle w:val="Heading2"/>
      </w:pPr>
      <w:bookmarkStart w:id="13" w:name="_Toc115239888"/>
      <w:r w:rsidRPr="00522408">
        <w:t>Part 1A – Producer Receipts</w:t>
      </w:r>
      <w:bookmarkEnd w:id="13"/>
      <w:r w:rsidRPr="00522408">
        <w:t xml:space="preserve"> </w:t>
      </w:r>
    </w:p>
    <w:p w14:paraId="545140C7" w14:textId="6B3E757F" w:rsidR="00F22356" w:rsidRDefault="00F22356" w:rsidP="00F22356">
      <w:pPr>
        <w:rPr>
          <w:rFonts w:asciiTheme="majorHAnsi" w:hAnsiTheme="majorHAnsi" w:cstheme="majorHAnsi"/>
          <w:i/>
          <w:iCs/>
        </w:rPr>
      </w:pPr>
    </w:p>
    <w:p w14:paraId="4879B40D" w14:textId="587BE785" w:rsidR="00F22356" w:rsidRPr="00F22356" w:rsidRDefault="00FC19DB" w:rsidP="00141965">
      <w:pPr>
        <w:pStyle w:val="Heading3"/>
        <w:rPr>
          <w:rFonts w:cstheme="majorHAnsi"/>
        </w:rPr>
      </w:pPr>
      <w:bookmarkStart w:id="14" w:name="_Toc115239889"/>
      <w:r w:rsidRPr="00FC19DB">
        <w:rPr>
          <w:noProof/>
        </w:rPr>
        <mc:AlternateContent>
          <mc:Choice Requires="wps">
            <w:drawing>
              <wp:anchor distT="0" distB="0" distL="114300" distR="114300" simplePos="0" relativeHeight="251658256" behindDoc="0" locked="0" layoutInCell="1" allowOverlap="1" wp14:anchorId="69DF1B7B" wp14:editId="116AA860">
                <wp:simplePos x="0" y="0"/>
                <wp:positionH relativeFrom="column">
                  <wp:posOffset>-274955</wp:posOffset>
                </wp:positionH>
                <wp:positionV relativeFrom="paragraph">
                  <wp:posOffset>276860</wp:posOffset>
                </wp:positionV>
                <wp:extent cx="7237730" cy="590550"/>
                <wp:effectExtent l="0" t="0" r="20320" b="19050"/>
                <wp:wrapNone/>
                <wp:docPr id="5" name="Rectangle 5"/>
                <wp:cNvGraphicFramePr/>
                <a:graphic xmlns:a="http://schemas.openxmlformats.org/drawingml/2006/main">
                  <a:graphicData uri="http://schemas.microsoft.com/office/word/2010/wordprocessingShape">
                    <wps:wsp>
                      <wps:cNvSpPr/>
                      <wps:spPr>
                        <a:xfrm>
                          <a:off x="0" y="0"/>
                          <a:ext cx="7237730" cy="590550"/>
                        </a:xfrm>
                        <a:prstGeom prst="rect">
                          <a:avLst/>
                        </a:prstGeom>
                        <a:noFill/>
                        <a:ln w="19050" cap="flat" cmpd="sng" algn="ctr">
                          <a:solidFill>
                            <a:srgbClr val="FF0000"/>
                          </a:solidFill>
                          <a:prstDash val="solid"/>
                          <a:miter lim="800000"/>
                        </a:ln>
                        <a:effectLst/>
                      </wps:spPr>
                      <wps:txbx>
                        <w:txbxContent>
                          <w:p w14:paraId="79213C1D" w14:textId="77777777" w:rsidR="00FC19DB" w:rsidRPr="007509C8" w:rsidRDefault="00FC19DB" w:rsidP="00FC19DB">
                            <w:pPr>
                              <w:spacing w:after="240" w:line="720" w:lineRule="auto"/>
                              <w:jc w:val="center"/>
                              <w:rPr>
                                <w:color w:val="FF0000"/>
                              </w:rPr>
                            </w:pPr>
                            <w:r w:rsidRPr="007509C8">
                              <w:rPr>
                                <w:color w:val="FF0000"/>
                              </w:rPr>
                              <w:t>SECTION 1</w:t>
                            </w:r>
                            <w:r>
                              <w:rPr>
                                <w:color w:val="FF0000"/>
                              </w:rPr>
                              <w:t xml:space="preserve"> – Report Information and Navigation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1B7B" id="Rectangle 5" o:spid="_x0000_s1030" style="position:absolute;left:0;text-align:left;margin-left:-21.65pt;margin-top:21.8pt;width:569.9pt;height:4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" filled="f" strokecolor="red" strokeweight="1.5pt">
                <v:textbox>
                  <w:txbxContent>
                    <w:p w14:paraId="79213C1D" w14:textId="77777777" w:rsidR="00FC19DB" w:rsidRPr="007509C8" w:rsidRDefault="00FC19DB" w:rsidP="00FC19DB">
                      <w:pPr>
                        <w:spacing w:after="240" w:line="720" w:lineRule="auto"/>
                        <w:jc w:val="center"/>
                        <w:rPr>
                          <w:color w:val="FF0000"/>
                        </w:rPr>
                      </w:pPr>
                      <w:r w:rsidRPr="007509C8">
                        <w:rPr>
                          <w:color w:val="FF0000"/>
                        </w:rPr>
                        <w:t>SECTION 1</w:t>
                      </w:r>
                      <w:r>
                        <w:rPr>
                          <w:color w:val="FF0000"/>
                        </w:rPr>
                        <w:t xml:space="preserve"> – Report Information and Navigation</w:t>
                      </w:r>
                    </w:p>
                  </w:txbxContent>
                </v:textbox>
              </v:rect>
            </w:pict>
          </mc:Fallback>
        </mc:AlternateContent>
      </w:r>
      <w:r w:rsidR="00F22356" w:rsidRPr="00427198">
        <w:t>Figure</w:t>
      </w:r>
      <w:r w:rsidR="00F22356">
        <w:t xml:space="preserve"> 3:  </w:t>
      </w:r>
      <w:r w:rsidR="00F22356" w:rsidRPr="00427198">
        <w:t xml:space="preserve">Dealer Monthly Report – </w:t>
      </w:r>
      <w:r w:rsidR="00462AEB">
        <w:t>Part 1A – Producer Receipts</w:t>
      </w:r>
      <w:bookmarkEnd w:id="14"/>
    </w:p>
    <w:p w14:paraId="6F8CC034" w14:textId="00BF107A" w:rsidR="00E55C4E" w:rsidRDefault="005E28B0" w:rsidP="00E55C4E">
      <w:pPr>
        <w:rPr>
          <w:rFonts w:cstheme="minorHAnsi"/>
        </w:rPr>
      </w:pPr>
      <w:r>
        <w:rPr>
          <w:noProof/>
        </w:rPr>
        <w:drawing>
          <wp:anchor distT="0" distB="0" distL="114300" distR="114300" simplePos="0" relativeHeight="251658254" behindDoc="1" locked="0" layoutInCell="1" allowOverlap="1" wp14:anchorId="1CF5143D" wp14:editId="199ADC37">
            <wp:simplePos x="0" y="0"/>
            <wp:positionH relativeFrom="margin">
              <wp:posOffset>-152400</wp:posOffset>
            </wp:positionH>
            <wp:positionV relativeFrom="paragraph">
              <wp:posOffset>382905</wp:posOffset>
            </wp:positionV>
            <wp:extent cx="7021195" cy="3286125"/>
            <wp:effectExtent l="0" t="0" r="8255" b="9525"/>
            <wp:wrapTight wrapText="bothSides">
              <wp:wrapPolygon edited="0">
                <wp:start x="0" y="0"/>
                <wp:lineTo x="0" y="21537"/>
                <wp:lineTo x="21567" y="21537"/>
                <wp:lineTo x="21567" y="0"/>
                <wp:lineTo x="0" y="0"/>
              </wp:wrapPolygon>
            </wp:wrapTight>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 t="10466" r="199"/>
                    <a:stretch/>
                  </pic:blipFill>
                  <pic:spPr bwMode="auto">
                    <a:xfrm>
                      <a:off x="0" y="0"/>
                      <a:ext cx="7021195" cy="3286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4B3153" w14:textId="1C83DFDE" w:rsidR="00F22356" w:rsidRDefault="00030059" w:rsidP="002C34F0">
      <w:pPr>
        <w:rPr>
          <w:rFonts w:cstheme="minorHAnsi"/>
        </w:rPr>
      </w:pPr>
      <w:r w:rsidRPr="00030059">
        <w:rPr>
          <w:noProof/>
        </w:rPr>
        <mc:AlternateContent>
          <mc:Choice Requires="wps">
            <w:drawing>
              <wp:anchor distT="0" distB="0" distL="114300" distR="114300" simplePos="0" relativeHeight="251658257" behindDoc="0" locked="0" layoutInCell="1" allowOverlap="1" wp14:anchorId="7115FA64" wp14:editId="3FF53E39">
                <wp:simplePos x="0" y="0"/>
                <wp:positionH relativeFrom="column">
                  <wp:posOffset>-276225</wp:posOffset>
                </wp:positionH>
                <wp:positionV relativeFrom="paragraph">
                  <wp:posOffset>3246120</wp:posOffset>
                </wp:positionV>
                <wp:extent cx="7239000" cy="445273"/>
                <wp:effectExtent l="0" t="0" r="19050" b="12065"/>
                <wp:wrapNone/>
                <wp:docPr id="7" name="Rectangle 7"/>
                <wp:cNvGraphicFramePr/>
                <a:graphic xmlns:a="http://schemas.openxmlformats.org/drawingml/2006/main">
                  <a:graphicData uri="http://schemas.microsoft.com/office/word/2010/wordprocessingShape">
                    <wps:wsp>
                      <wps:cNvSpPr/>
                      <wps:spPr>
                        <a:xfrm>
                          <a:off x="0" y="0"/>
                          <a:ext cx="7239000" cy="445273"/>
                        </a:xfrm>
                        <a:prstGeom prst="rect">
                          <a:avLst/>
                        </a:prstGeom>
                        <a:noFill/>
                        <a:ln w="19050" cap="flat" cmpd="sng" algn="ctr">
                          <a:solidFill>
                            <a:srgbClr val="FF0000"/>
                          </a:solidFill>
                          <a:prstDash val="solid"/>
                          <a:miter lim="800000"/>
                        </a:ln>
                        <a:effectLst/>
                      </wps:spPr>
                      <wps:txbx>
                        <w:txbxContent>
                          <w:p w14:paraId="7E656D8C" w14:textId="77777777" w:rsidR="00030059" w:rsidRPr="007509C8" w:rsidRDefault="00030059" w:rsidP="00030059">
                            <w:pPr>
                              <w:spacing w:before="240" w:after="240" w:line="720" w:lineRule="auto"/>
                              <w:jc w:val="center"/>
                              <w:rPr>
                                <w:color w:val="FF0000"/>
                              </w:rPr>
                            </w:pPr>
                            <w:r w:rsidRPr="007509C8">
                              <w:rPr>
                                <w:color w:val="FF0000"/>
                              </w:rPr>
                              <w:t xml:space="preserve">SECTION </w:t>
                            </w:r>
                            <w:r>
                              <w:rPr>
                                <w:color w:val="FF0000"/>
                              </w:rPr>
                              <w:t>3 – Action 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5FA64" id="Rectangle 7" o:spid="_x0000_s1031" style="position:absolute;left:0;text-align:left;margin-left:-21.75pt;margin-top:255.6pt;width:570pt;height:35.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" filled="f" strokecolor="red" strokeweight="1.5pt">
                <v:textbox>
                  <w:txbxContent>
                    <w:p w14:paraId="7E656D8C" w14:textId="77777777" w:rsidR="00030059" w:rsidRPr="007509C8" w:rsidRDefault="00030059" w:rsidP="00030059">
                      <w:pPr>
                        <w:spacing w:before="240" w:after="240" w:line="720" w:lineRule="auto"/>
                        <w:jc w:val="center"/>
                        <w:rPr>
                          <w:color w:val="FF0000"/>
                        </w:rPr>
                      </w:pPr>
                      <w:r w:rsidRPr="007509C8">
                        <w:rPr>
                          <w:color w:val="FF0000"/>
                        </w:rPr>
                        <w:t xml:space="preserve">SECTION </w:t>
                      </w:r>
                      <w:r>
                        <w:rPr>
                          <w:color w:val="FF0000"/>
                        </w:rPr>
                        <w:t>3 – Action buttons</w:t>
                      </w:r>
                    </w:p>
                  </w:txbxContent>
                </v:textbox>
              </v:rect>
            </w:pict>
          </mc:Fallback>
        </mc:AlternateContent>
      </w:r>
      <w:r w:rsidR="0033088F">
        <w:rPr>
          <w:noProof/>
        </w:rPr>
        <mc:AlternateContent>
          <mc:Choice Requires="wps">
            <w:drawing>
              <wp:anchor distT="0" distB="0" distL="114300" distR="114300" simplePos="0" relativeHeight="251658255" behindDoc="0" locked="0" layoutInCell="1" allowOverlap="1" wp14:anchorId="2A69A52D" wp14:editId="6252BDD2">
                <wp:simplePos x="0" y="0"/>
                <wp:positionH relativeFrom="margin">
                  <wp:posOffset>-323850</wp:posOffset>
                </wp:positionH>
                <wp:positionV relativeFrom="paragraph">
                  <wp:posOffset>574040</wp:posOffset>
                </wp:positionV>
                <wp:extent cx="7285990" cy="2552065"/>
                <wp:effectExtent l="0" t="0" r="10160" b="19685"/>
                <wp:wrapTight wrapText="bothSides">
                  <wp:wrapPolygon edited="0">
                    <wp:start x="0" y="0"/>
                    <wp:lineTo x="0" y="21605"/>
                    <wp:lineTo x="21574" y="21605"/>
                    <wp:lineTo x="21574" y="0"/>
                    <wp:lineTo x="0" y="0"/>
                  </wp:wrapPolygon>
                </wp:wrapTight>
                <wp:docPr id="6" name="Rectangle 6"/>
                <wp:cNvGraphicFramePr/>
                <a:graphic xmlns:a="http://schemas.openxmlformats.org/drawingml/2006/main">
                  <a:graphicData uri="http://schemas.microsoft.com/office/word/2010/wordprocessingShape">
                    <wps:wsp>
                      <wps:cNvSpPr/>
                      <wps:spPr>
                        <a:xfrm>
                          <a:off x="0" y="0"/>
                          <a:ext cx="7285990" cy="2552065"/>
                        </a:xfrm>
                        <a:prstGeom prst="rect">
                          <a:avLst/>
                        </a:prstGeom>
                        <a:noFill/>
                        <a:ln w="19050" cap="flat" cmpd="sng" algn="ctr">
                          <a:solidFill>
                            <a:srgbClr val="FF0000"/>
                          </a:solidFill>
                          <a:prstDash val="solid"/>
                          <a:miter lim="800000"/>
                        </a:ln>
                        <a:effectLst/>
                      </wps:spPr>
                      <wps:txbx>
                        <w:txbxContent>
                          <w:p w14:paraId="0B849E1F" w14:textId="1F3E6D19" w:rsidR="001A598A" w:rsidRPr="007509C8" w:rsidRDefault="001A598A" w:rsidP="0047369A">
                            <w:pPr>
                              <w:spacing w:after="240" w:line="720" w:lineRule="auto"/>
                              <w:jc w:val="center"/>
                              <w:rPr>
                                <w:color w:val="FF0000"/>
                              </w:rPr>
                            </w:pPr>
                            <w:r w:rsidRPr="007509C8">
                              <w:rPr>
                                <w:color w:val="FF0000"/>
                              </w:rPr>
                              <w:t xml:space="preserve">SECTION </w:t>
                            </w:r>
                            <w:r>
                              <w:rPr>
                                <w:color w:val="FF0000"/>
                              </w:rPr>
                              <w:t>2 – Data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A52D" id="Rectangle 6" o:spid="_x0000_s1032" style="position:absolute;left:0;text-align:left;margin-left:-25.5pt;margin-top:45.2pt;width:573.7pt;height:200.9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" filled="f" strokecolor="red" strokeweight="1.5pt">
                <v:textbox>
                  <w:txbxContent>
                    <w:p w14:paraId="0B849E1F" w14:textId="1F3E6D19" w:rsidR="001A598A" w:rsidRPr="007509C8" w:rsidRDefault="001A598A" w:rsidP="0047369A">
                      <w:pPr>
                        <w:spacing w:after="240" w:line="720" w:lineRule="auto"/>
                        <w:jc w:val="center"/>
                        <w:rPr>
                          <w:color w:val="FF0000"/>
                        </w:rPr>
                      </w:pPr>
                      <w:r w:rsidRPr="007509C8">
                        <w:rPr>
                          <w:color w:val="FF0000"/>
                        </w:rPr>
                        <w:t xml:space="preserve">SECTION </w:t>
                      </w:r>
                      <w:r>
                        <w:rPr>
                          <w:color w:val="FF0000"/>
                        </w:rPr>
                        <w:t>2 – Data Area</w:t>
                      </w:r>
                    </w:p>
                  </w:txbxContent>
                </v:textbox>
                <w10:wrap type="tight" anchorx="margin"/>
              </v:rect>
            </w:pict>
          </mc:Fallback>
        </mc:AlternateContent>
      </w:r>
    </w:p>
    <w:p w14:paraId="63F37104" w14:textId="1E0BAA88" w:rsidR="00F22356" w:rsidRDefault="00F22356" w:rsidP="002C34F0">
      <w:pPr>
        <w:rPr>
          <w:rFonts w:cstheme="minorHAnsi"/>
        </w:rPr>
      </w:pPr>
    </w:p>
    <w:p w14:paraId="7294C3CB" w14:textId="3F50DEE5" w:rsidR="00F22356" w:rsidRDefault="00F22356" w:rsidP="002C34F0">
      <w:pPr>
        <w:rPr>
          <w:rFonts w:cstheme="minorHAnsi"/>
        </w:rPr>
      </w:pPr>
    </w:p>
    <w:p w14:paraId="322D4694" w14:textId="09A83F44" w:rsidR="00F22356" w:rsidRDefault="00F22356" w:rsidP="002C34F0">
      <w:pPr>
        <w:rPr>
          <w:rFonts w:cstheme="minorHAnsi"/>
        </w:rPr>
      </w:pPr>
    </w:p>
    <w:p w14:paraId="35ABB249" w14:textId="501522F8" w:rsidR="00F22356" w:rsidRDefault="00F22356" w:rsidP="002C34F0">
      <w:pPr>
        <w:rPr>
          <w:rFonts w:cstheme="minorHAnsi"/>
        </w:rPr>
      </w:pPr>
    </w:p>
    <w:p w14:paraId="2B75C751" w14:textId="2B5DAE58" w:rsidR="00F22356" w:rsidRDefault="00F22356" w:rsidP="002C34F0">
      <w:pPr>
        <w:rPr>
          <w:rFonts w:cstheme="minorHAnsi"/>
        </w:rPr>
      </w:pPr>
    </w:p>
    <w:p w14:paraId="5A6B0353" w14:textId="237D26B7" w:rsidR="002C34F0" w:rsidRPr="00427198" w:rsidRDefault="007509C8" w:rsidP="002C34F0">
      <w:r>
        <w:rPr>
          <w:rFonts w:cstheme="minorHAnsi"/>
        </w:rPr>
        <w:t xml:space="preserve">Each of the 8 Parts of the PMMB-62 are broken down into three main sections. </w:t>
      </w:r>
      <w:r w:rsidR="00320D0C">
        <w:rPr>
          <w:rFonts w:cstheme="minorHAnsi"/>
        </w:rPr>
        <w:t>See</w:t>
      </w:r>
      <w:r w:rsidR="002C34F0" w:rsidRPr="002C34F0">
        <w:t xml:space="preserve"> </w:t>
      </w:r>
      <w:r w:rsidR="007312C0">
        <w:t>F</w:t>
      </w:r>
      <w:r w:rsidR="00FD0886">
        <w:t>igure</w:t>
      </w:r>
      <w:r w:rsidR="007312C0">
        <w:t xml:space="preserve"> 3. </w:t>
      </w:r>
    </w:p>
    <w:p w14:paraId="0A2C270A" w14:textId="58EA1FC6" w:rsidR="00B75206" w:rsidRDefault="00B75206" w:rsidP="00B75206">
      <w:pPr>
        <w:pStyle w:val="ListParagraph"/>
        <w:ind w:left="1800"/>
        <w:rPr>
          <w:rFonts w:cstheme="minorHAnsi"/>
        </w:rPr>
      </w:pPr>
    </w:p>
    <w:p w14:paraId="642B6A5B" w14:textId="19923B01" w:rsidR="00B75206" w:rsidRDefault="00B75206" w:rsidP="00AD7F61">
      <w:pPr>
        <w:pStyle w:val="ListParagraph"/>
        <w:numPr>
          <w:ilvl w:val="0"/>
          <w:numId w:val="28"/>
        </w:numPr>
        <w:ind w:left="1080"/>
        <w:rPr>
          <w:rFonts w:cstheme="minorHAnsi"/>
        </w:rPr>
      </w:pPr>
      <w:r w:rsidRPr="00B75206">
        <w:rPr>
          <w:rFonts w:cstheme="minorHAnsi"/>
          <w:b/>
          <w:bCs/>
        </w:rPr>
        <w:t>Section 1</w:t>
      </w:r>
      <w:r>
        <w:rPr>
          <w:rFonts w:cstheme="minorHAnsi"/>
        </w:rPr>
        <w:t xml:space="preserve"> </w:t>
      </w:r>
      <w:r w:rsidR="00832F92" w:rsidRPr="00832F92">
        <w:rPr>
          <w:rFonts w:cstheme="minorHAnsi"/>
          <w:b/>
          <w:bCs/>
        </w:rPr>
        <w:t>Report Information and Navigation</w:t>
      </w:r>
      <w:r w:rsidR="00832F92">
        <w:rPr>
          <w:rFonts w:cstheme="minorHAnsi"/>
        </w:rPr>
        <w:t xml:space="preserve"> </w:t>
      </w:r>
      <w:r>
        <w:rPr>
          <w:rFonts w:cstheme="minorHAnsi"/>
        </w:rPr>
        <w:t>– The left side of section 1 contains the license number, client name, and report month. The</w:t>
      </w:r>
      <w:r w:rsidR="00832F92">
        <w:rPr>
          <w:rFonts w:cstheme="minorHAnsi"/>
        </w:rPr>
        <w:t xml:space="preserve"> </w:t>
      </w:r>
      <w:r>
        <w:rPr>
          <w:rFonts w:cstheme="minorHAnsi"/>
        </w:rPr>
        <w:t xml:space="preserve">right side of this section is a dropdown titled </w:t>
      </w:r>
      <w:r w:rsidRPr="00B75206">
        <w:rPr>
          <w:rFonts w:cstheme="minorHAnsi"/>
          <w:b/>
          <w:bCs/>
        </w:rPr>
        <w:t>Navigation</w:t>
      </w:r>
      <w:r w:rsidR="0047369A">
        <w:rPr>
          <w:rFonts w:cstheme="minorHAnsi"/>
          <w:b/>
          <w:bCs/>
        </w:rPr>
        <w:t xml:space="preserve">. </w:t>
      </w:r>
      <w:r w:rsidR="0047369A">
        <w:rPr>
          <w:rFonts w:cstheme="minorHAnsi"/>
        </w:rPr>
        <w:t>The</w:t>
      </w:r>
      <w:r w:rsidR="008473D4">
        <w:rPr>
          <w:rFonts w:cstheme="minorHAnsi"/>
        </w:rPr>
        <w:t xml:space="preserve"> </w:t>
      </w:r>
      <w:r w:rsidR="009A0622">
        <w:rPr>
          <w:rFonts w:cstheme="minorHAnsi"/>
        </w:rPr>
        <w:t>N</w:t>
      </w:r>
      <w:r w:rsidR="0047369A">
        <w:rPr>
          <w:rFonts w:cstheme="minorHAnsi"/>
        </w:rPr>
        <w:t>avigation dropdown contains all the Parts</w:t>
      </w:r>
      <w:r w:rsidR="00B14252">
        <w:rPr>
          <w:rFonts w:cstheme="minorHAnsi"/>
        </w:rPr>
        <w:t>/Schedules</w:t>
      </w:r>
      <w:r w:rsidR="0047369A">
        <w:rPr>
          <w:rFonts w:cstheme="minorHAnsi"/>
        </w:rPr>
        <w:t xml:space="preserve"> of the 62 and allows you to navigate to each </w:t>
      </w:r>
      <w:r w:rsidR="009A0622">
        <w:rPr>
          <w:rFonts w:cstheme="minorHAnsi"/>
        </w:rPr>
        <w:t xml:space="preserve">individual </w:t>
      </w:r>
      <w:r w:rsidR="0047369A">
        <w:rPr>
          <w:rFonts w:cstheme="minorHAnsi"/>
        </w:rPr>
        <w:t>Part</w:t>
      </w:r>
      <w:r w:rsidR="00B14252">
        <w:rPr>
          <w:rFonts w:cstheme="minorHAnsi"/>
        </w:rPr>
        <w:t>/Schedule</w:t>
      </w:r>
      <w:r w:rsidR="0047369A">
        <w:rPr>
          <w:rFonts w:cstheme="minorHAnsi"/>
        </w:rPr>
        <w:t xml:space="preserve">. </w:t>
      </w:r>
    </w:p>
    <w:p w14:paraId="1FFD5FDA" w14:textId="231D7AF2" w:rsidR="009A0622" w:rsidRPr="009A0622" w:rsidRDefault="009A0622" w:rsidP="009A0622">
      <w:pPr>
        <w:rPr>
          <w:rFonts w:cstheme="minorHAnsi"/>
        </w:rPr>
      </w:pPr>
    </w:p>
    <w:p w14:paraId="762CA067" w14:textId="0FFCBBE1" w:rsidR="009A0622" w:rsidRDefault="0047369A" w:rsidP="00AD7F61">
      <w:pPr>
        <w:pStyle w:val="ListParagraph"/>
        <w:numPr>
          <w:ilvl w:val="0"/>
          <w:numId w:val="28"/>
        </w:numPr>
        <w:ind w:left="1080"/>
        <w:rPr>
          <w:rFonts w:cstheme="minorHAnsi"/>
        </w:rPr>
      </w:pPr>
      <w:r>
        <w:rPr>
          <w:rFonts w:cstheme="minorHAnsi"/>
          <w:b/>
          <w:bCs/>
        </w:rPr>
        <w:t>Section 2</w:t>
      </w:r>
      <w:r w:rsidR="00832F92">
        <w:rPr>
          <w:rFonts w:cstheme="minorHAnsi"/>
          <w:b/>
          <w:bCs/>
        </w:rPr>
        <w:t xml:space="preserve"> Data Area</w:t>
      </w:r>
      <w:r w:rsidRPr="0047369A">
        <w:rPr>
          <w:rFonts w:cstheme="minorHAnsi"/>
        </w:rPr>
        <w:t>-</w:t>
      </w:r>
      <w:r>
        <w:rPr>
          <w:rFonts w:cstheme="minorHAnsi"/>
        </w:rPr>
        <w:t xml:space="preserve"> Data is entered and totaled.</w:t>
      </w:r>
      <w:r w:rsidR="00CA18E6">
        <w:rPr>
          <w:rFonts w:cstheme="minorHAnsi"/>
        </w:rPr>
        <w:t xml:space="preserve"> Yellow cells are cells where data can be entered. Blue cells are cells</w:t>
      </w:r>
      <w:r w:rsidR="005E5817">
        <w:rPr>
          <w:rFonts w:cstheme="minorHAnsi"/>
        </w:rPr>
        <w:t xml:space="preserve"> that contain totals</w:t>
      </w:r>
      <w:r w:rsidR="00AE109E">
        <w:rPr>
          <w:rFonts w:cstheme="minorHAnsi"/>
        </w:rPr>
        <w:t xml:space="preserve"> and other </w:t>
      </w:r>
      <w:r w:rsidR="0074244B">
        <w:rPr>
          <w:rFonts w:cstheme="minorHAnsi"/>
        </w:rPr>
        <w:t>calculations,</w:t>
      </w:r>
      <w:r w:rsidR="005E5817">
        <w:rPr>
          <w:rFonts w:cstheme="minorHAnsi"/>
        </w:rPr>
        <w:t xml:space="preserve"> and </w:t>
      </w:r>
      <w:r w:rsidR="009A0622">
        <w:rPr>
          <w:rFonts w:cstheme="minorHAnsi"/>
        </w:rPr>
        <w:t>you will not be able to change these cells</w:t>
      </w:r>
      <w:r w:rsidR="005E5817">
        <w:rPr>
          <w:rFonts w:cstheme="minorHAnsi"/>
        </w:rPr>
        <w:t>.</w:t>
      </w:r>
      <w:r w:rsidR="00CA18E6">
        <w:rPr>
          <w:rFonts w:cstheme="minorHAnsi"/>
        </w:rPr>
        <w:t xml:space="preserve"> </w:t>
      </w:r>
      <w:r w:rsidR="00E269FA">
        <w:rPr>
          <w:rFonts w:cstheme="minorHAnsi"/>
        </w:rPr>
        <w:t xml:space="preserve">The data area will typically have a delete button where data columns and rows can be deleted. </w:t>
      </w:r>
    </w:p>
    <w:p w14:paraId="2912965E" w14:textId="77777777" w:rsidR="009A0622" w:rsidRPr="009A0622" w:rsidRDefault="009A0622" w:rsidP="009A0622">
      <w:pPr>
        <w:pStyle w:val="ListParagraph"/>
        <w:rPr>
          <w:rFonts w:cstheme="minorHAnsi"/>
        </w:rPr>
      </w:pPr>
    </w:p>
    <w:p w14:paraId="1495912D" w14:textId="4E3B63F6" w:rsidR="0047369A" w:rsidRPr="0047369A" w:rsidRDefault="0047369A" w:rsidP="00AD7F61">
      <w:pPr>
        <w:pStyle w:val="ListParagraph"/>
        <w:numPr>
          <w:ilvl w:val="0"/>
          <w:numId w:val="28"/>
        </w:numPr>
        <w:ind w:left="1080"/>
        <w:rPr>
          <w:rFonts w:cstheme="minorHAnsi"/>
        </w:rPr>
      </w:pPr>
      <w:r>
        <w:rPr>
          <w:rFonts w:cstheme="minorHAnsi"/>
          <w:b/>
          <w:bCs/>
        </w:rPr>
        <w:t xml:space="preserve">Section 3 </w:t>
      </w:r>
      <w:r w:rsidR="00832F92">
        <w:rPr>
          <w:rFonts w:cstheme="minorHAnsi"/>
          <w:b/>
          <w:bCs/>
        </w:rPr>
        <w:t>Action Buttons</w:t>
      </w:r>
      <w:r w:rsidR="004051D9">
        <w:rPr>
          <w:rFonts w:cstheme="minorHAnsi"/>
        </w:rPr>
        <w:t>–</w:t>
      </w:r>
      <w:r>
        <w:rPr>
          <w:rFonts w:cstheme="minorHAnsi"/>
        </w:rPr>
        <w:t xml:space="preserve"> </w:t>
      </w:r>
      <w:r w:rsidR="004051D9">
        <w:rPr>
          <w:rFonts w:cstheme="minorHAnsi"/>
        </w:rPr>
        <w:t>This section contain</w:t>
      </w:r>
      <w:r w:rsidR="005E5817">
        <w:rPr>
          <w:rFonts w:cstheme="minorHAnsi"/>
        </w:rPr>
        <w:t>s</w:t>
      </w:r>
      <w:r w:rsidR="004051D9">
        <w:rPr>
          <w:rFonts w:cstheme="minorHAnsi"/>
        </w:rPr>
        <w:t xml:space="preserve"> a button to save your progress, a button to add another column or row to the data section, and a button where you can attach backup documents</w:t>
      </w:r>
      <w:r w:rsidR="005E5817">
        <w:rPr>
          <w:rFonts w:cstheme="minorHAnsi"/>
        </w:rPr>
        <w:t xml:space="preserve"> that pertain to the current Part</w:t>
      </w:r>
      <w:r w:rsidR="009A0622">
        <w:rPr>
          <w:rFonts w:cstheme="minorHAnsi"/>
        </w:rPr>
        <w:t xml:space="preserve"> on which you are working</w:t>
      </w:r>
      <w:r w:rsidR="004051D9">
        <w:rPr>
          <w:rFonts w:cstheme="minorHAnsi"/>
        </w:rPr>
        <w:t>.</w:t>
      </w:r>
      <w:r w:rsidR="005E5817">
        <w:rPr>
          <w:rFonts w:cstheme="minorHAnsi"/>
        </w:rPr>
        <w:t xml:space="preserve"> On the far right is a </w:t>
      </w:r>
      <w:r w:rsidR="009A0622">
        <w:rPr>
          <w:rFonts w:cstheme="minorHAnsi"/>
        </w:rPr>
        <w:t>“</w:t>
      </w:r>
      <w:r w:rsidR="005E5817">
        <w:rPr>
          <w:rFonts w:cstheme="minorHAnsi"/>
        </w:rPr>
        <w:t>Next</w:t>
      </w:r>
      <w:r w:rsidR="009A0622">
        <w:rPr>
          <w:rFonts w:cstheme="minorHAnsi"/>
        </w:rPr>
        <w:t>”</w:t>
      </w:r>
      <w:r w:rsidR="005E5817">
        <w:rPr>
          <w:rFonts w:cstheme="minorHAnsi"/>
        </w:rPr>
        <w:t xml:space="preserve"> button. When </w:t>
      </w:r>
      <w:r w:rsidR="009A0622">
        <w:rPr>
          <w:rFonts w:cstheme="minorHAnsi"/>
        </w:rPr>
        <w:t>“</w:t>
      </w:r>
      <w:r w:rsidR="005E5817">
        <w:rPr>
          <w:rFonts w:cstheme="minorHAnsi"/>
        </w:rPr>
        <w:t>Next</w:t>
      </w:r>
      <w:r w:rsidR="009A0622">
        <w:rPr>
          <w:rFonts w:cstheme="minorHAnsi"/>
        </w:rPr>
        <w:t>”</w:t>
      </w:r>
      <w:r w:rsidR="005E5817">
        <w:rPr>
          <w:rFonts w:cstheme="minorHAnsi"/>
        </w:rPr>
        <w:t xml:space="preserve"> is pressed the current page is saved and the next </w:t>
      </w:r>
      <w:r w:rsidR="009A0622">
        <w:rPr>
          <w:rFonts w:cstheme="minorHAnsi"/>
        </w:rPr>
        <w:t>p</w:t>
      </w:r>
      <w:r w:rsidR="005E5817">
        <w:rPr>
          <w:rFonts w:cstheme="minorHAnsi"/>
        </w:rPr>
        <w:t>ar</w:t>
      </w:r>
      <w:r w:rsidR="00E81090">
        <w:rPr>
          <w:rFonts w:cstheme="minorHAnsi"/>
        </w:rPr>
        <w:t>t</w:t>
      </w:r>
      <w:r w:rsidR="005E5817">
        <w:rPr>
          <w:rFonts w:cstheme="minorHAnsi"/>
        </w:rPr>
        <w:t xml:space="preserve"> is displayed. </w:t>
      </w:r>
    </w:p>
    <w:p w14:paraId="00B02592" w14:textId="5C03C5A3" w:rsidR="00425A3D" w:rsidRDefault="00425A3D" w:rsidP="008F40E5">
      <w:pPr>
        <w:ind w:left="-630"/>
        <w:rPr>
          <w:rFonts w:cstheme="minorHAnsi"/>
        </w:rPr>
      </w:pPr>
    </w:p>
    <w:p w14:paraId="05B671B2" w14:textId="306DF5C7" w:rsidR="00E55C4E" w:rsidRPr="00427198" w:rsidRDefault="00E55C4E" w:rsidP="00427198"/>
    <w:p w14:paraId="4334753B" w14:textId="36351C63" w:rsidR="00E55C4E" w:rsidRPr="00B54D14" w:rsidRDefault="00E55C4E" w:rsidP="00E55C4E"/>
    <w:p w14:paraId="7A768321" w14:textId="77777777" w:rsidR="009A0622" w:rsidRDefault="009A0622" w:rsidP="00427198"/>
    <w:p w14:paraId="231390C2" w14:textId="5B9D97EE" w:rsidR="00076489" w:rsidRDefault="00AE109E" w:rsidP="009A0622">
      <w:pPr>
        <w:pStyle w:val="Heading2"/>
      </w:pPr>
      <w:bookmarkStart w:id="15" w:name="_Toc115239890"/>
      <w:r w:rsidRPr="0030201A">
        <w:t xml:space="preserve">Data </w:t>
      </w:r>
      <w:r w:rsidR="00A31DBD" w:rsidRPr="0030201A">
        <w:t>Area</w:t>
      </w:r>
      <w:r w:rsidR="009A0622">
        <w:t xml:space="preserve"> – How to Enter Data</w:t>
      </w:r>
      <w:bookmarkEnd w:id="15"/>
    </w:p>
    <w:p w14:paraId="47DA5C4D" w14:textId="36BBE631" w:rsidR="009379CF" w:rsidRDefault="009379CF" w:rsidP="009379CF"/>
    <w:p w14:paraId="2F92D644" w14:textId="2F4055B0" w:rsidR="009307D2" w:rsidRPr="00EA385C" w:rsidRDefault="009307D2" w:rsidP="00AD7F61">
      <w:pPr>
        <w:pStyle w:val="BodyText"/>
        <w:numPr>
          <w:ilvl w:val="0"/>
          <w:numId w:val="29"/>
        </w:numPr>
        <w:ind w:right="1156"/>
        <w:rPr>
          <w:rFonts w:asciiTheme="majorHAnsi" w:hAnsiTheme="majorHAnsi" w:cstheme="majorHAnsi"/>
          <w:b/>
          <w:bCs/>
          <w:i/>
        </w:rPr>
      </w:pPr>
      <w:r w:rsidRPr="00EA385C">
        <w:rPr>
          <w:rFonts w:asciiTheme="majorHAnsi" w:hAnsiTheme="majorHAnsi" w:cstheme="majorHAnsi"/>
          <w:b/>
          <w:bCs/>
          <w:i/>
        </w:rPr>
        <w:t>Producer</w:t>
      </w:r>
      <w:r w:rsidR="00F84356" w:rsidRPr="00EA385C">
        <w:rPr>
          <w:rFonts w:asciiTheme="majorHAnsi" w:hAnsiTheme="majorHAnsi" w:cstheme="majorHAnsi"/>
          <w:b/>
          <w:bCs/>
          <w:i/>
        </w:rPr>
        <w:t>/</w:t>
      </w:r>
      <w:r w:rsidRPr="00EA385C">
        <w:rPr>
          <w:rFonts w:asciiTheme="majorHAnsi" w:hAnsiTheme="majorHAnsi" w:cstheme="majorHAnsi"/>
          <w:b/>
          <w:bCs/>
          <w:i/>
        </w:rPr>
        <w:t>Member Count</w:t>
      </w:r>
    </w:p>
    <w:p w14:paraId="522413E2" w14:textId="3F1FBE64" w:rsidR="004035F2" w:rsidRPr="003D192E" w:rsidRDefault="00162486" w:rsidP="004035F2">
      <w:pPr>
        <w:pStyle w:val="BodyText"/>
        <w:numPr>
          <w:ilvl w:val="0"/>
          <w:numId w:val="27"/>
        </w:numPr>
        <w:ind w:right="1156"/>
        <w:rPr>
          <w:rFonts w:asciiTheme="majorHAnsi" w:hAnsiTheme="majorHAnsi" w:cstheme="majorHAnsi"/>
          <w:b/>
          <w:bCs/>
          <w:i/>
        </w:rPr>
      </w:pPr>
      <w:r>
        <w:rPr>
          <w:rFonts w:asciiTheme="majorHAnsi" w:hAnsiTheme="majorHAnsi" w:cstheme="majorHAnsi"/>
          <w:iCs/>
        </w:rPr>
        <w:t xml:space="preserve">For Cooperative Dealers – enter number of PA </w:t>
      </w:r>
      <w:r w:rsidR="00DB4ED0">
        <w:rPr>
          <w:rFonts w:asciiTheme="majorHAnsi" w:hAnsiTheme="majorHAnsi" w:cstheme="majorHAnsi"/>
          <w:iCs/>
        </w:rPr>
        <w:t xml:space="preserve">cooperative </w:t>
      </w:r>
      <w:r>
        <w:rPr>
          <w:rFonts w:asciiTheme="majorHAnsi" w:hAnsiTheme="majorHAnsi" w:cstheme="majorHAnsi"/>
          <w:iCs/>
        </w:rPr>
        <w:t>members</w:t>
      </w:r>
      <w:r w:rsidR="00F149F5">
        <w:rPr>
          <w:rFonts w:asciiTheme="majorHAnsi" w:hAnsiTheme="majorHAnsi" w:cstheme="majorHAnsi"/>
          <w:iCs/>
        </w:rPr>
        <w:t xml:space="preserve">. </w:t>
      </w:r>
    </w:p>
    <w:p w14:paraId="472A386D" w14:textId="11175D86" w:rsidR="003D192E" w:rsidRPr="00F84356" w:rsidRDefault="00D43907" w:rsidP="004035F2">
      <w:pPr>
        <w:pStyle w:val="BodyText"/>
        <w:numPr>
          <w:ilvl w:val="0"/>
          <w:numId w:val="27"/>
        </w:numPr>
        <w:ind w:right="1156"/>
        <w:rPr>
          <w:rFonts w:asciiTheme="majorHAnsi" w:hAnsiTheme="majorHAnsi" w:cstheme="majorHAnsi"/>
          <w:b/>
          <w:bCs/>
          <w:i/>
        </w:rPr>
      </w:pPr>
      <w:r>
        <w:rPr>
          <w:rFonts w:asciiTheme="majorHAnsi" w:hAnsiTheme="majorHAnsi" w:cstheme="majorHAnsi"/>
          <w:iCs/>
        </w:rPr>
        <w:t xml:space="preserve">For </w:t>
      </w:r>
      <w:r w:rsidR="009226A2">
        <w:rPr>
          <w:rFonts w:asciiTheme="majorHAnsi" w:hAnsiTheme="majorHAnsi" w:cstheme="majorHAnsi"/>
          <w:iCs/>
        </w:rPr>
        <w:t xml:space="preserve">other </w:t>
      </w:r>
      <w:r>
        <w:rPr>
          <w:rFonts w:asciiTheme="majorHAnsi" w:hAnsiTheme="majorHAnsi" w:cstheme="majorHAnsi"/>
          <w:iCs/>
        </w:rPr>
        <w:t>Dealers</w:t>
      </w:r>
      <w:r w:rsidR="009226A2">
        <w:rPr>
          <w:rFonts w:asciiTheme="majorHAnsi" w:hAnsiTheme="majorHAnsi" w:cstheme="majorHAnsi"/>
          <w:iCs/>
        </w:rPr>
        <w:t xml:space="preserve">, if you </w:t>
      </w:r>
      <w:r w:rsidR="00D25F16">
        <w:rPr>
          <w:rFonts w:asciiTheme="majorHAnsi" w:hAnsiTheme="majorHAnsi" w:cstheme="majorHAnsi"/>
          <w:iCs/>
        </w:rPr>
        <w:t>report</w:t>
      </w:r>
      <w:r w:rsidR="009226A2">
        <w:rPr>
          <w:rFonts w:asciiTheme="majorHAnsi" w:hAnsiTheme="majorHAnsi" w:cstheme="majorHAnsi"/>
          <w:iCs/>
        </w:rPr>
        <w:t xml:space="preserve"> 7777701 as a producer group, enter the number of independent </w:t>
      </w:r>
      <w:r w:rsidR="003F260A">
        <w:rPr>
          <w:rFonts w:asciiTheme="majorHAnsi" w:hAnsiTheme="majorHAnsi" w:cstheme="majorHAnsi"/>
          <w:iCs/>
        </w:rPr>
        <w:t>producers</w:t>
      </w:r>
      <w:r w:rsidR="001714EA">
        <w:rPr>
          <w:rFonts w:asciiTheme="majorHAnsi" w:hAnsiTheme="majorHAnsi" w:cstheme="majorHAnsi"/>
          <w:iCs/>
        </w:rPr>
        <w:t xml:space="preserve"> you purchased milk from during the month</w:t>
      </w:r>
      <w:r w:rsidR="003F260A">
        <w:rPr>
          <w:rFonts w:asciiTheme="majorHAnsi" w:hAnsiTheme="majorHAnsi" w:cstheme="majorHAnsi"/>
          <w:iCs/>
        </w:rPr>
        <w:t xml:space="preserve">. </w:t>
      </w:r>
    </w:p>
    <w:p w14:paraId="10984443" w14:textId="785D5500" w:rsidR="009A0622" w:rsidRPr="009A0622" w:rsidRDefault="009D4F91" w:rsidP="00AD7F61">
      <w:pPr>
        <w:pStyle w:val="BodyText"/>
        <w:numPr>
          <w:ilvl w:val="0"/>
          <w:numId w:val="29"/>
        </w:numPr>
        <w:ind w:right="1156"/>
        <w:rPr>
          <w:rFonts w:asciiTheme="majorHAnsi" w:hAnsiTheme="majorHAnsi" w:cstheme="majorHAnsi"/>
          <w:i/>
        </w:rPr>
      </w:pPr>
      <w:r>
        <w:rPr>
          <w:rFonts w:asciiTheme="majorHAnsi" w:hAnsiTheme="majorHAnsi" w:cstheme="majorHAnsi"/>
        </w:rPr>
        <w:t xml:space="preserve">Use </w:t>
      </w:r>
      <w:r w:rsidR="009A0622">
        <w:rPr>
          <w:rFonts w:asciiTheme="majorHAnsi" w:hAnsiTheme="majorHAnsi" w:cstheme="majorHAnsi"/>
        </w:rPr>
        <w:t>“P</w:t>
      </w:r>
      <w:r>
        <w:rPr>
          <w:rFonts w:asciiTheme="majorHAnsi" w:hAnsiTheme="majorHAnsi" w:cstheme="majorHAnsi"/>
        </w:rPr>
        <w:t xml:space="preserve">roducer </w:t>
      </w:r>
      <w:r w:rsidR="009A0622">
        <w:rPr>
          <w:rFonts w:asciiTheme="majorHAnsi" w:hAnsiTheme="majorHAnsi" w:cstheme="majorHAnsi"/>
        </w:rPr>
        <w:t>G</w:t>
      </w:r>
      <w:r>
        <w:rPr>
          <w:rFonts w:asciiTheme="majorHAnsi" w:hAnsiTheme="majorHAnsi" w:cstheme="majorHAnsi"/>
        </w:rPr>
        <w:t>roup</w:t>
      </w:r>
      <w:r w:rsidR="009A0622">
        <w:rPr>
          <w:rFonts w:asciiTheme="majorHAnsi" w:hAnsiTheme="majorHAnsi" w:cstheme="majorHAnsi"/>
        </w:rPr>
        <w:t>”</w:t>
      </w:r>
      <w:r>
        <w:rPr>
          <w:rFonts w:asciiTheme="majorHAnsi" w:hAnsiTheme="majorHAnsi" w:cstheme="majorHAnsi"/>
        </w:rPr>
        <w:t xml:space="preserve"> dropdown to select a producer group. For </w:t>
      </w:r>
      <w:r w:rsidR="009A0622" w:rsidRPr="009A0622">
        <w:rPr>
          <w:rFonts w:asciiTheme="majorHAnsi" w:hAnsiTheme="majorHAnsi" w:cstheme="majorHAnsi"/>
          <w:u w:val="single"/>
        </w:rPr>
        <w:t>your</w:t>
      </w:r>
      <w:r w:rsidR="009A0622">
        <w:rPr>
          <w:rFonts w:asciiTheme="majorHAnsi" w:hAnsiTheme="majorHAnsi" w:cstheme="majorHAnsi"/>
        </w:rPr>
        <w:t xml:space="preserve"> </w:t>
      </w:r>
      <w:r w:rsidR="003763F5">
        <w:rPr>
          <w:rFonts w:asciiTheme="majorHAnsi" w:hAnsiTheme="majorHAnsi" w:cstheme="majorHAnsi"/>
        </w:rPr>
        <w:t xml:space="preserve">“own farm” </w:t>
      </w:r>
      <w:r>
        <w:rPr>
          <w:rFonts w:asciiTheme="majorHAnsi" w:hAnsiTheme="majorHAnsi" w:cstheme="majorHAnsi"/>
        </w:rPr>
        <w:t xml:space="preserve">production </w:t>
      </w:r>
      <w:r w:rsidR="009A0622">
        <w:rPr>
          <w:rFonts w:asciiTheme="majorHAnsi" w:hAnsiTheme="majorHAnsi" w:cstheme="majorHAnsi"/>
        </w:rPr>
        <w:t>use</w:t>
      </w:r>
      <w:r w:rsidR="00E55C4E" w:rsidRPr="00E14CAD">
        <w:rPr>
          <w:rFonts w:asciiTheme="majorHAnsi" w:hAnsiTheme="majorHAnsi" w:cstheme="majorHAnsi"/>
        </w:rPr>
        <w:t xml:space="preserve"> your own license number</w:t>
      </w:r>
      <w:r>
        <w:rPr>
          <w:rFonts w:asciiTheme="majorHAnsi" w:hAnsiTheme="majorHAnsi" w:cstheme="majorHAnsi"/>
        </w:rPr>
        <w:t xml:space="preserve">. </w:t>
      </w:r>
    </w:p>
    <w:p w14:paraId="63AAA28D" w14:textId="77777777" w:rsidR="009A0622" w:rsidRPr="009A0622" w:rsidRDefault="009D4F91" w:rsidP="00AD7F61">
      <w:pPr>
        <w:pStyle w:val="BodyText"/>
        <w:numPr>
          <w:ilvl w:val="1"/>
          <w:numId w:val="31"/>
        </w:numPr>
        <w:ind w:right="1156"/>
        <w:rPr>
          <w:rFonts w:asciiTheme="majorHAnsi" w:hAnsiTheme="majorHAnsi" w:cstheme="majorHAnsi"/>
          <w:i/>
        </w:rPr>
      </w:pPr>
      <w:r>
        <w:rPr>
          <w:rFonts w:asciiTheme="majorHAnsi" w:hAnsiTheme="majorHAnsi" w:cstheme="majorHAnsi"/>
        </w:rPr>
        <w:t xml:space="preserve">For </w:t>
      </w:r>
      <w:r w:rsidR="00E55C4E" w:rsidRPr="009A0622">
        <w:rPr>
          <w:rFonts w:asciiTheme="majorHAnsi" w:hAnsiTheme="majorHAnsi" w:cstheme="majorHAnsi"/>
          <w:b/>
          <w:bCs/>
        </w:rPr>
        <w:t>Pennsylvania independent producers</w:t>
      </w:r>
      <w:r w:rsidR="00E55C4E" w:rsidRPr="00E14CAD">
        <w:rPr>
          <w:rFonts w:asciiTheme="majorHAnsi" w:hAnsiTheme="majorHAnsi" w:cstheme="majorHAnsi"/>
        </w:rPr>
        <w:t xml:space="preserve"> </w:t>
      </w:r>
      <w:r w:rsidR="00C91856">
        <w:rPr>
          <w:rFonts w:asciiTheme="majorHAnsi" w:hAnsiTheme="majorHAnsi" w:cstheme="majorHAnsi"/>
        </w:rPr>
        <w:t>select</w:t>
      </w:r>
      <w:r w:rsidR="00E55C4E" w:rsidRPr="00E14CAD">
        <w:rPr>
          <w:rFonts w:asciiTheme="majorHAnsi" w:hAnsiTheme="majorHAnsi" w:cstheme="majorHAnsi"/>
        </w:rPr>
        <w:t xml:space="preserve"> license number 7777701. </w:t>
      </w:r>
    </w:p>
    <w:p w14:paraId="25140198" w14:textId="31449761" w:rsidR="00E55C4E" w:rsidRPr="00E14CAD" w:rsidRDefault="00DC4DCC" w:rsidP="00AD7F61">
      <w:pPr>
        <w:pStyle w:val="BodyText"/>
        <w:numPr>
          <w:ilvl w:val="1"/>
          <w:numId w:val="31"/>
        </w:numPr>
        <w:ind w:right="1156"/>
        <w:rPr>
          <w:rFonts w:asciiTheme="majorHAnsi" w:hAnsiTheme="majorHAnsi" w:cstheme="majorHAnsi"/>
          <w:i/>
        </w:rPr>
      </w:pPr>
      <w:r w:rsidRPr="00DC4DCC">
        <w:rPr>
          <w:rFonts w:asciiTheme="majorHAnsi" w:hAnsiTheme="majorHAnsi" w:cstheme="majorHAnsi"/>
        </w:rPr>
        <w:t>For</w:t>
      </w:r>
      <w:r>
        <w:rPr>
          <w:rFonts w:asciiTheme="majorHAnsi" w:hAnsiTheme="majorHAnsi" w:cstheme="majorHAnsi"/>
          <w:b/>
          <w:bCs/>
        </w:rPr>
        <w:t xml:space="preserve"> non-Pennsylvania</w:t>
      </w:r>
      <w:r w:rsidR="00E55C4E" w:rsidRPr="009A0622">
        <w:rPr>
          <w:rFonts w:asciiTheme="majorHAnsi" w:hAnsiTheme="majorHAnsi" w:cstheme="majorHAnsi"/>
          <w:b/>
          <w:bCs/>
        </w:rPr>
        <w:t xml:space="preserve"> independent producers</w:t>
      </w:r>
      <w:r w:rsidR="00E55C4E" w:rsidRPr="00E14CAD">
        <w:rPr>
          <w:rFonts w:asciiTheme="majorHAnsi" w:hAnsiTheme="majorHAnsi" w:cstheme="majorHAnsi"/>
        </w:rPr>
        <w:t xml:space="preserve"> </w:t>
      </w:r>
      <w:r w:rsidR="00C91856">
        <w:rPr>
          <w:rFonts w:asciiTheme="majorHAnsi" w:hAnsiTheme="majorHAnsi" w:cstheme="majorHAnsi"/>
        </w:rPr>
        <w:t>select</w:t>
      </w:r>
      <w:r w:rsidR="00E55C4E" w:rsidRPr="00E14CAD">
        <w:rPr>
          <w:rFonts w:asciiTheme="majorHAnsi" w:hAnsiTheme="majorHAnsi" w:cstheme="majorHAnsi"/>
        </w:rPr>
        <w:t xml:space="preserve"> license number 7777702. </w:t>
      </w:r>
    </w:p>
    <w:p w14:paraId="0B8DF0E0" w14:textId="77777777" w:rsidR="00E55C4E" w:rsidRPr="0028125E" w:rsidRDefault="00E55C4E" w:rsidP="009A0622">
      <w:pPr>
        <w:rPr>
          <w:rFonts w:cstheme="minorHAnsi"/>
        </w:rPr>
      </w:pPr>
    </w:p>
    <w:p w14:paraId="2443DF39" w14:textId="77777777" w:rsidR="003F112F" w:rsidRPr="003F112F" w:rsidRDefault="006C111E" w:rsidP="00AD7F61">
      <w:pPr>
        <w:pStyle w:val="ListParagraph"/>
        <w:numPr>
          <w:ilvl w:val="0"/>
          <w:numId w:val="29"/>
        </w:numPr>
        <w:rPr>
          <w:rFonts w:cstheme="minorHAnsi"/>
        </w:rPr>
      </w:pPr>
      <w:r w:rsidRPr="009A0622">
        <w:rPr>
          <w:rFonts w:asciiTheme="majorHAnsi" w:hAnsiTheme="majorHAnsi" w:cstheme="majorHAnsi"/>
        </w:rPr>
        <w:t>E</w:t>
      </w:r>
      <w:r w:rsidR="00E55C4E" w:rsidRPr="009A0622">
        <w:rPr>
          <w:rFonts w:asciiTheme="majorHAnsi" w:hAnsiTheme="majorHAnsi" w:cstheme="majorHAnsi"/>
        </w:rPr>
        <w:t xml:space="preserve">nter numeric characters in all fields that are highlighted yellow in </w:t>
      </w:r>
      <w:r w:rsidR="00E55C4E" w:rsidRPr="009A0622">
        <w:rPr>
          <w:rFonts w:asciiTheme="majorHAnsi" w:hAnsiTheme="majorHAnsi" w:cstheme="majorHAnsi"/>
          <w:b/>
          <w:bCs/>
        </w:rPr>
        <w:t>Part 1A – Producer Receipts</w:t>
      </w:r>
      <w:r w:rsidR="00E55C4E" w:rsidRPr="009A0622">
        <w:rPr>
          <w:rFonts w:asciiTheme="majorHAnsi" w:hAnsiTheme="majorHAnsi" w:cstheme="majorHAnsi"/>
        </w:rPr>
        <w:t xml:space="preserve">. </w:t>
      </w:r>
    </w:p>
    <w:p w14:paraId="44AA4CE5" w14:textId="63B4A5A7" w:rsidR="00E55C4E" w:rsidRPr="003F112F" w:rsidRDefault="00E55C4E" w:rsidP="00AD7F61">
      <w:pPr>
        <w:pStyle w:val="ListParagraph"/>
        <w:numPr>
          <w:ilvl w:val="0"/>
          <w:numId w:val="32"/>
        </w:numPr>
        <w:ind w:left="1440"/>
        <w:rPr>
          <w:rFonts w:cstheme="minorHAnsi"/>
        </w:rPr>
      </w:pPr>
      <w:r w:rsidRPr="003F112F">
        <w:rPr>
          <w:rFonts w:asciiTheme="majorHAnsi" w:hAnsiTheme="majorHAnsi" w:cstheme="majorHAnsi"/>
        </w:rPr>
        <w:t xml:space="preserve">If a field is not applicable input 0. </w:t>
      </w:r>
    </w:p>
    <w:p w14:paraId="7A9CCDAB" w14:textId="77777777" w:rsidR="00B06D0F" w:rsidRPr="00B06D0F" w:rsidRDefault="00B06D0F" w:rsidP="009A0622">
      <w:pPr>
        <w:pStyle w:val="ListParagraph"/>
        <w:rPr>
          <w:rFonts w:asciiTheme="majorHAnsi" w:hAnsiTheme="majorHAnsi" w:cstheme="majorHAnsi"/>
        </w:rPr>
      </w:pPr>
    </w:p>
    <w:p w14:paraId="5099BF21" w14:textId="0E99E84C" w:rsidR="00E55C4E"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Total Pounds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4"/>
        </w:rPr>
        <w:t xml:space="preserve"> </w:t>
      </w:r>
      <w:r w:rsidRPr="009A0622">
        <w:rPr>
          <w:rFonts w:asciiTheme="majorHAnsi" w:hAnsiTheme="majorHAnsi" w:cstheme="majorHAnsi"/>
        </w:rPr>
        <w:t>the</w:t>
      </w:r>
      <w:r w:rsidRPr="009A0622">
        <w:rPr>
          <w:rFonts w:asciiTheme="majorHAnsi" w:hAnsiTheme="majorHAnsi" w:cstheme="majorHAnsi"/>
          <w:spacing w:val="-4"/>
        </w:rPr>
        <w:t xml:space="preserve"> </w:t>
      </w:r>
      <w:r w:rsidRPr="003F112F">
        <w:rPr>
          <w:rFonts w:asciiTheme="majorHAnsi" w:hAnsiTheme="majorHAnsi" w:cstheme="majorHAnsi"/>
          <w:b/>
          <w:bCs/>
        </w:rPr>
        <w:t>total</w:t>
      </w:r>
      <w:r w:rsidRPr="003F112F">
        <w:rPr>
          <w:rFonts w:asciiTheme="majorHAnsi" w:hAnsiTheme="majorHAnsi" w:cstheme="majorHAnsi"/>
          <w:b/>
          <w:bCs/>
          <w:spacing w:val="-4"/>
        </w:rPr>
        <w:t xml:space="preserve"> </w:t>
      </w:r>
      <w:r w:rsidRPr="003F112F">
        <w:rPr>
          <w:rFonts w:asciiTheme="majorHAnsi" w:hAnsiTheme="majorHAnsi" w:cstheme="majorHAnsi"/>
          <w:b/>
          <w:bCs/>
        </w:rPr>
        <w:t>product</w:t>
      </w:r>
      <w:r w:rsidRPr="003F112F">
        <w:rPr>
          <w:rFonts w:asciiTheme="majorHAnsi" w:hAnsiTheme="majorHAnsi" w:cstheme="majorHAnsi"/>
          <w:b/>
          <w:bCs/>
          <w:spacing w:val="-4"/>
        </w:rPr>
        <w:t xml:space="preserve"> </w:t>
      </w:r>
      <w:r w:rsidRPr="003F112F">
        <w:rPr>
          <w:rFonts w:asciiTheme="majorHAnsi" w:hAnsiTheme="majorHAnsi" w:cstheme="majorHAnsi"/>
          <w:b/>
          <w:bCs/>
        </w:rPr>
        <w:t>pounds</w:t>
      </w:r>
      <w:r w:rsidRPr="009A0622">
        <w:rPr>
          <w:rFonts w:asciiTheme="majorHAnsi" w:hAnsiTheme="majorHAnsi" w:cstheme="majorHAnsi"/>
          <w:spacing w:val="-3"/>
        </w:rPr>
        <w:t xml:space="preserve"> </w:t>
      </w:r>
      <w:r w:rsidRPr="009A0622">
        <w:rPr>
          <w:rFonts w:asciiTheme="majorHAnsi" w:hAnsiTheme="majorHAnsi" w:cstheme="majorHAnsi"/>
        </w:rPr>
        <w:t>received</w:t>
      </w:r>
      <w:r w:rsidRPr="009A0622">
        <w:rPr>
          <w:rFonts w:asciiTheme="majorHAnsi" w:hAnsiTheme="majorHAnsi" w:cstheme="majorHAnsi"/>
          <w:spacing w:val="-4"/>
        </w:rPr>
        <w:t xml:space="preserve"> </w:t>
      </w:r>
      <w:r w:rsidRPr="009A0622">
        <w:rPr>
          <w:rFonts w:asciiTheme="majorHAnsi" w:hAnsiTheme="majorHAnsi" w:cstheme="majorHAnsi"/>
        </w:rPr>
        <w:t>from</w:t>
      </w:r>
      <w:r w:rsidRPr="009A0622">
        <w:rPr>
          <w:rFonts w:asciiTheme="majorHAnsi" w:hAnsiTheme="majorHAnsi" w:cstheme="majorHAnsi"/>
          <w:spacing w:val="-4"/>
        </w:rPr>
        <w:t xml:space="preserve"> </w:t>
      </w:r>
      <w:r w:rsidRPr="009A0622">
        <w:rPr>
          <w:rFonts w:asciiTheme="majorHAnsi" w:hAnsiTheme="majorHAnsi" w:cstheme="majorHAnsi"/>
        </w:rPr>
        <w:t>the</w:t>
      </w:r>
      <w:r w:rsidRPr="009A0622">
        <w:rPr>
          <w:rFonts w:asciiTheme="majorHAnsi" w:hAnsiTheme="majorHAnsi" w:cstheme="majorHAnsi"/>
          <w:spacing w:val="-3"/>
        </w:rPr>
        <w:t xml:space="preserve"> </w:t>
      </w:r>
      <w:r w:rsidRPr="009A0622">
        <w:rPr>
          <w:rFonts w:asciiTheme="majorHAnsi" w:hAnsiTheme="majorHAnsi" w:cstheme="majorHAnsi"/>
        </w:rPr>
        <w:t>producer</w:t>
      </w:r>
      <w:r w:rsidRPr="009A0622">
        <w:rPr>
          <w:rFonts w:asciiTheme="majorHAnsi" w:hAnsiTheme="majorHAnsi" w:cstheme="majorHAnsi"/>
          <w:spacing w:val="-4"/>
        </w:rPr>
        <w:t xml:space="preserve"> </w:t>
      </w:r>
      <w:r w:rsidRPr="009A0622">
        <w:rPr>
          <w:rFonts w:asciiTheme="majorHAnsi" w:hAnsiTheme="majorHAnsi" w:cstheme="majorHAnsi"/>
        </w:rPr>
        <w:t>group</w:t>
      </w:r>
      <w:r w:rsidRPr="009A0622">
        <w:rPr>
          <w:rFonts w:asciiTheme="majorHAnsi" w:hAnsiTheme="majorHAnsi" w:cstheme="majorHAnsi"/>
          <w:spacing w:val="-1"/>
        </w:rPr>
        <w:t xml:space="preserve"> </w:t>
      </w:r>
      <w:r w:rsidRPr="009A0622">
        <w:rPr>
          <w:rFonts w:asciiTheme="majorHAnsi" w:hAnsiTheme="majorHAnsi" w:cstheme="majorHAnsi"/>
        </w:rPr>
        <w:t>regardless of the state in which the milk originated</w:t>
      </w:r>
      <w:r w:rsidR="003F112F">
        <w:rPr>
          <w:rFonts w:asciiTheme="majorHAnsi" w:hAnsiTheme="majorHAnsi" w:cstheme="majorHAnsi"/>
        </w:rPr>
        <w:t>.</w:t>
      </w:r>
    </w:p>
    <w:p w14:paraId="0822F393" w14:textId="77777777" w:rsidR="003F112F" w:rsidRPr="003F112F" w:rsidRDefault="003F112F" w:rsidP="003F112F">
      <w:pPr>
        <w:rPr>
          <w:rFonts w:asciiTheme="majorHAnsi" w:hAnsiTheme="majorHAnsi" w:cstheme="majorHAnsi"/>
        </w:rPr>
      </w:pPr>
    </w:p>
    <w:p w14:paraId="61990003" w14:textId="385BFE01" w:rsidR="00E55C4E" w:rsidRPr="003F112F"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Butterfat Pounds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5"/>
        </w:rPr>
        <w:t xml:space="preserve"> </w:t>
      </w:r>
      <w:r w:rsidRPr="009A0622">
        <w:rPr>
          <w:rFonts w:asciiTheme="majorHAnsi" w:hAnsiTheme="majorHAnsi" w:cstheme="majorHAnsi"/>
        </w:rPr>
        <w:t>the</w:t>
      </w:r>
      <w:r w:rsidRPr="009A0622">
        <w:rPr>
          <w:rFonts w:asciiTheme="majorHAnsi" w:hAnsiTheme="majorHAnsi" w:cstheme="majorHAnsi"/>
          <w:spacing w:val="-4"/>
        </w:rPr>
        <w:t xml:space="preserve"> </w:t>
      </w:r>
      <w:r w:rsidRPr="009A0622">
        <w:rPr>
          <w:rFonts w:asciiTheme="majorHAnsi" w:hAnsiTheme="majorHAnsi" w:cstheme="majorHAnsi"/>
        </w:rPr>
        <w:t>corresponding</w:t>
      </w:r>
      <w:r w:rsidRPr="009A0622">
        <w:rPr>
          <w:rFonts w:asciiTheme="majorHAnsi" w:hAnsiTheme="majorHAnsi" w:cstheme="majorHAnsi"/>
          <w:spacing w:val="-5"/>
        </w:rPr>
        <w:t xml:space="preserve"> </w:t>
      </w:r>
      <w:r w:rsidRPr="009A0622">
        <w:rPr>
          <w:rFonts w:asciiTheme="majorHAnsi" w:hAnsiTheme="majorHAnsi" w:cstheme="majorHAnsi"/>
        </w:rPr>
        <w:t>butterfat</w:t>
      </w:r>
      <w:r w:rsidRPr="009A0622">
        <w:rPr>
          <w:rFonts w:asciiTheme="majorHAnsi" w:hAnsiTheme="majorHAnsi" w:cstheme="majorHAnsi"/>
          <w:spacing w:val="-3"/>
        </w:rPr>
        <w:t xml:space="preserve"> </w:t>
      </w:r>
      <w:r w:rsidRPr="009A0622">
        <w:rPr>
          <w:rFonts w:asciiTheme="majorHAnsi" w:hAnsiTheme="majorHAnsi" w:cstheme="majorHAnsi"/>
        </w:rPr>
        <w:t>pounds</w:t>
      </w:r>
      <w:r w:rsidRPr="009A0622">
        <w:rPr>
          <w:rFonts w:asciiTheme="majorHAnsi" w:hAnsiTheme="majorHAnsi" w:cstheme="majorHAnsi"/>
          <w:spacing w:val="-4"/>
        </w:rPr>
        <w:t xml:space="preserve"> </w:t>
      </w:r>
      <w:r w:rsidRPr="009A0622">
        <w:rPr>
          <w:rFonts w:asciiTheme="majorHAnsi" w:hAnsiTheme="majorHAnsi" w:cstheme="majorHAnsi"/>
        </w:rPr>
        <w:t>received</w:t>
      </w:r>
      <w:r w:rsidRPr="009A0622">
        <w:rPr>
          <w:rFonts w:asciiTheme="majorHAnsi" w:hAnsiTheme="majorHAnsi" w:cstheme="majorHAnsi"/>
          <w:spacing w:val="-5"/>
        </w:rPr>
        <w:t xml:space="preserve"> </w:t>
      </w:r>
      <w:r w:rsidRPr="009A0622">
        <w:rPr>
          <w:rFonts w:asciiTheme="majorHAnsi" w:hAnsiTheme="majorHAnsi" w:cstheme="majorHAnsi"/>
        </w:rPr>
        <w:t>from</w:t>
      </w:r>
      <w:r w:rsidRPr="009A0622">
        <w:rPr>
          <w:rFonts w:asciiTheme="majorHAnsi" w:hAnsiTheme="majorHAnsi" w:cstheme="majorHAnsi"/>
          <w:spacing w:val="-5"/>
        </w:rPr>
        <w:t xml:space="preserve"> </w:t>
      </w:r>
      <w:r w:rsidRPr="009A0622">
        <w:rPr>
          <w:rFonts w:asciiTheme="majorHAnsi" w:hAnsiTheme="majorHAnsi" w:cstheme="majorHAnsi"/>
        </w:rPr>
        <w:t>the</w:t>
      </w:r>
      <w:r w:rsidRPr="009A0622">
        <w:rPr>
          <w:rFonts w:asciiTheme="majorHAnsi" w:hAnsiTheme="majorHAnsi" w:cstheme="majorHAnsi"/>
          <w:spacing w:val="-3"/>
        </w:rPr>
        <w:t xml:space="preserve"> </w:t>
      </w:r>
      <w:r w:rsidRPr="009A0622">
        <w:rPr>
          <w:rFonts w:asciiTheme="majorHAnsi" w:hAnsiTheme="majorHAnsi" w:cstheme="majorHAnsi"/>
        </w:rPr>
        <w:t xml:space="preserve">producer </w:t>
      </w:r>
      <w:r w:rsidRPr="009A0622">
        <w:rPr>
          <w:rFonts w:asciiTheme="majorHAnsi" w:hAnsiTheme="majorHAnsi" w:cstheme="majorHAnsi"/>
          <w:spacing w:val="-2"/>
        </w:rPr>
        <w:t>group</w:t>
      </w:r>
      <w:r w:rsidR="003F112F">
        <w:rPr>
          <w:rFonts w:asciiTheme="majorHAnsi" w:hAnsiTheme="majorHAnsi" w:cstheme="majorHAnsi"/>
          <w:spacing w:val="-2"/>
        </w:rPr>
        <w:t>.</w:t>
      </w:r>
    </w:p>
    <w:p w14:paraId="603E2BEC" w14:textId="77777777" w:rsidR="003F112F" w:rsidRPr="003F112F" w:rsidRDefault="003F112F" w:rsidP="003F112F">
      <w:pPr>
        <w:pStyle w:val="ListParagraph"/>
        <w:rPr>
          <w:rFonts w:asciiTheme="majorHAnsi" w:hAnsiTheme="majorHAnsi" w:cstheme="majorHAnsi"/>
        </w:rPr>
      </w:pPr>
    </w:p>
    <w:p w14:paraId="0114799E" w14:textId="0AB33D60" w:rsidR="00E55C4E" w:rsidRPr="003F112F"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PA Pounds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6"/>
        </w:rPr>
        <w:t xml:space="preserve"> </w:t>
      </w:r>
      <w:r w:rsidRPr="009A0622">
        <w:rPr>
          <w:rFonts w:asciiTheme="majorHAnsi" w:hAnsiTheme="majorHAnsi" w:cstheme="majorHAnsi"/>
        </w:rPr>
        <w:t>the</w:t>
      </w:r>
      <w:r w:rsidRPr="009A0622">
        <w:rPr>
          <w:rFonts w:asciiTheme="majorHAnsi" w:hAnsiTheme="majorHAnsi" w:cstheme="majorHAnsi"/>
          <w:spacing w:val="-6"/>
        </w:rPr>
        <w:t xml:space="preserve"> </w:t>
      </w:r>
      <w:r w:rsidRPr="009A0622">
        <w:rPr>
          <w:rFonts w:asciiTheme="majorHAnsi" w:hAnsiTheme="majorHAnsi" w:cstheme="majorHAnsi"/>
        </w:rPr>
        <w:t>product</w:t>
      </w:r>
      <w:r w:rsidRPr="009A0622">
        <w:rPr>
          <w:rFonts w:asciiTheme="majorHAnsi" w:hAnsiTheme="majorHAnsi" w:cstheme="majorHAnsi"/>
          <w:spacing w:val="-5"/>
        </w:rPr>
        <w:t xml:space="preserve"> </w:t>
      </w:r>
      <w:r w:rsidRPr="009A0622">
        <w:rPr>
          <w:rFonts w:asciiTheme="majorHAnsi" w:hAnsiTheme="majorHAnsi" w:cstheme="majorHAnsi"/>
        </w:rPr>
        <w:t>pounds</w:t>
      </w:r>
      <w:r w:rsidRPr="009A0622">
        <w:rPr>
          <w:rFonts w:asciiTheme="majorHAnsi" w:hAnsiTheme="majorHAnsi" w:cstheme="majorHAnsi"/>
          <w:spacing w:val="-6"/>
        </w:rPr>
        <w:t xml:space="preserve"> </w:t>
      </w:r>
      <w:r w:rsidRPr="009A0622">
        <w:rPr>
          <w:rFonts w:asciiTheme="majorHAnsi" w:hAnsiTheme="majorHAnsi" w:cstheme="majorHAnsi"/>
        </w:rPr>
        <w:t>of</w:t>
      </w:r>
      <w:r w:rsidRPr="009A0622">
        <w:rPr>
          <w:rFonts w:asciiTheme="majorHAnsi" w:hAnsiTheme="majorHAnsi" w:cstheme="majorHAnsi"/>
          <w:spacing w:val="-6"/>
        </w:rPr>
        <w:t xml:space="preserve"> </w:t>
      </w:r>
      <w:r w:rsidRPr="009A0622">
        <w:rPr>
          <w:rFonts w:asciiTheme="majorHAnsi" w:hAnsiTheme="majorHAnsi" w:cstheme="majorHAnsi"/>
        </w:rPr>
        <w:t>milk</w:t>
      </w:r>
      <w:r w:rsidRPr="009A0622">
        <w:rPr>
          <w:rFonts w:asciiTheme="majorHAnsi" w:hAnsiTheme="majorHAnsi" w:cstheme="majorHAnsi"/>
          <w:spacing w:val="-5"/>
        </w:rPr>
        <w:t xml:space="preserve"> </w:t>
      </w:r>
      <w:r w:rsidRPr="009A0622">
        <w:rPr>
          <w:rFonts w:asciiTheme="majorHAnsi" w:hAnsiTheme="majorHAnsi" w:cstheme="majorHAnsi"/>
        </w:rPr>
        <w:t>that</w:t>
      </w:r>
      <w:r w:rsidRPr="009A0622">
        <w:rPr>
          <w:rFonts w:asciiTheme="majorHAnsi" w:hAnsiTheme="majorHAnsi" w:cstheme="majorHAnsi"/>
          <w:spacing w:val="-7"/>
        </w:rPr>
        <w:t xml:space="preserve"> </w:t>
      </w:r>
      <w:r w:rsidRPr="009A0622">
        <w:rPr>
          <w:rFonts w:asciiTheme="majorHAnsi" w:hAnsiTheme="majorHAnsi" w:cstheme="majorHAnsi"/>
        </w:rPr>
        <w:t>came</w:t>
      </w:r>
      <w:r w:rsidRPr="009A0622">
        <w:rPr>
          <w:rFonts w:asciiTheme="majorHAnsi" w:hAnsiTheme="majorHAnsi" w:cstheme="majorHAnsi"/>
          <w:spacing w:val="-6"/>
        </w:rPr>
        <w:t xml:space="preserve"> </w:t>
      </w:r>
      <w:r w:rsidRPr="009A0622">
        <w:rPr>
          <w:rFonts w:asciiTheme="majorHAnsi" w:hAnsiTheme="majorHAnsi" w:cstheme="majorHAnsi"/>
        </w:rPr>
        <w:t>from</w:t>
      </w:r>
      <w:r w:rsidRPr="009A0622">
        <w:rPr>
          <w:rFonts w:asciiTheme="majorHAnsi" w:hAnsiTheme="majorHAnsi" w:cstheme="majorHAnsi"/>
          <w:spacing w:val="-4"/>
        </w:rPr>
        <w:t xml:space="preserve"> </w:t>
      </w:r>
      <w:r w:rsidRPr="009A0622">
        <w:rPr>
          <w:rFonts w:asciiTheme="majorHAnsi" w:hAnsiTheme="majorHAnsi" w:cstheme="majorHAnsi"/>
        </w:rPr>
        <w:t>Pennsylvania</w:t>
      </w:r>
      <w:r w:rsidRPr="009A0622">
        <w:rPr>
          <w:rFonts w:asciiTheme="majorHAnsi" w:hAnsiTheme="majorHAnsi" w:cstheme="majorHAnsi"/>
          <w:spacing w:val="-6"/>
        </w:rPr>
        <w:t xml:space="preserve"> </w:t>
      </w:r>
      <w:r w:rsidRPr="009A0622">
        <w:rPr>
          <w:rFonts w:asciiTheme="majorHAnsi" w:hAnsiTheme="majorHAnsi" w:cstheme="majorHAnsi"/>
          <w:spacing w:val="-2"/>
        </w:rPr>
        <w:t>producers</w:t>
      </w:r>
      <w:r w:rsidR="003F112F">
        <w:rPr>
          <w:rFonts w:asciiTheme="majorHAnsi" w:hAnsiTheme="majorHAnsi" w:cstheme="majorHAnsi"/>
          <w:spacing w:val="-2"/>
        </w:rPr>
        <w:t>.</w:t>
      </w:r>
    </w:p>
    <w:p w14:paraId="626A2FBB" w14:textId="77777777" w:rsidR="003F112F" w:rsidRPr="003F112F" w:rsidRDefault="003F112F" w:rsidP="003F112F">
      <w:pPr>
        <w:ind w:left="0"/>
        <w:rPr>
          <w:rFonts w:asciiTheme="majorHAnsi" w:hAnsiTheme="majorHAnsi" w:cstheme="majorHAnsi"/>
        </w:rPr>
      </w:pPr>
    </w:p>
    <w:p w14:paraId="18F69C1B" w14:textId="1FEFC4D2" w:rsidR="00E55C4E"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Pool Pounds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4"/>
        </w:rPr>
        <w:t xml:space="preserve"> </w:t>
      </w:r>
      <w:r w:rsidRPr="009A0622">
        <w:rPr>
          <w:rFonts w:asciiTheme="majorHAnsi" w:hAnsiTheme="majorHAnsi" w:cstheme="majorHAnsi"/>
        </w:rPr>
        <w:t>the</w:t>
      </w:r>
      <w:r w:rsidRPr="009A0622">
        <w:rPr>
          <w:rFonts w:asciiTheme="majorHAnsi" w:hAnsiTheme="majorHAnsi" w:cstheme="majorHAnsi"/>
          <w:spacing w:val="-4"/>
        </w:rPr>
        <w:t xml:space="preserve"> </w:t>
      </w:r>
      <w:r w:rsidRPr="009A0622">
        <w:rPr>
          <w:rFonts w:asciiTheme="majorHAnsi" w:hAnsiTheme="majorHAnsi" w:cstheme="majorHAnsi"/>
        </w:rPr>
        <w:t>product</w:t>
      </w:r>
      <w:r w:rsidRPr="009A0622">
        <w:rPr>
          <w:rFonts w:asciiTheme="majorHAnsi" w:hAnsiTheme="majorHAnsi" w:cstheme="majorHAnsi"/>
          <w:spacing w:val="-3"/>
        </w:rPr>
        <w:t xml:space="preserve"> </w:t>
      </w:r>
      <w:r w:rsidRPr="009A0622">
        <w:rPr>
          <w:rFonts w:asciiTheme="majorHAnsi" w:hAnsiTheme="majorHAnsi" w:cstheme="majorHAnsi"/>
        </w:rPr>
        <w:t>pounds</w:t>
      </w:r>
      <w:r w:rsidRPr="009A0622">
        <w:rPr>
          <w:rFonts w:asciiTheme="majorHAnsi" w:hAnsiTheme="majorHAnsi" w:cstheme="majorHAnsi"/>
          <w:spacing w:val="-4"/>
        </w:rPr>
        <w:t xml:space="preserve"> </w:t>
      </w:r>
      <w:r w:rsidRPr="009A0622">
        <w:rPr>
          <w:rFonts w:asciiTheme="majorHAnsi" w:hAnsiTheme="majorHAnsi" w:cstheme="majorHAnsi"/>
        </w:rPr>
        <w:t>of</w:t>
      </w:r>
      <w:r w:rsidRPr="009A0622">
        <w:rPr>
          <w:rFonts w:asciiTheme="majorHAnsi" w:hAnsiTheme="majorHAnsi" w:cstheme="majorHAnsi"/>
          <w:spacing w:val="-3"/>
        </w:rPr>
        <w:t xml:space="preserve"> </w:t>
      </w:r>
      <w:r w:rsidRPr="009A0622">
        <w:rPr>
          <w:rFonts w:asciiTheme="majorHAnsi" w:hAnsiTheme="majorHAnsi" w:cstheme="majorHAnsi"/>
        </w:rPr>
        <w:t>milk</w:t>
      </w:r>
      <w:r w:rsidRPr="009A0622">
        <w:rPr>
          <w:rFonts w:asciiTheme="majorHAnsi" w:hAnsiTheme="majorHAnsi" w:cstheme="majorHAnsi"/>
          <w:spacing w:val="-3"/>
        </w:rPr>
        <w:t xml:space="preserve"> </w:t>
      </w:r>
      <w:r w:rsidRPr="009A0622">
        <w:rPr>
          <w:rFonts w:asciiTheme="majorHAnsi" w:hAnsiTheme="majorHAnsi" w:cstheme="majorHAnsi"/>
        </w:rPr>
        <w:t>received</w:t>
      </w:r>
      <w:r w:rsidRPr="009A0622">
        <w:rPr>
          <w:rFonts w:asciiTheme="majorHAnsi" w:hAnsiTheme="majorHAnsi" w:cstheme="majorHAnsi"/>
          <w:spacing w:val="-3"/>
        </w:rPr>
        <w:t xml:space="preserve"> </w:t>
      </w:r>
      <w:r w:rsidRPr="009A0622">
        <w:rPr>
          <w:rFonts w:asciiTheme="majorHAnsi" w:hAnsiTheme="majorHAnsi" w:cstheme="majorHAnsi"/>
        </w:rPr>
        <w:t>from</w:t>
      </w:r>
      <w:r w:rsidRPr="009A0622">
        <w:rPr>
          <w:rFonts w:asciiTheme="majorHAnsi" w:hAnsiTheme="majorHAnsi" w:cstheme="majorHAnsi"/>
          <w:spacing w:val="-3"/>
        </w:rPr>
        <w:t xml:space="preserve"> </w:t>
      </w:r>
      <w:r w:rsidRPr="009A0622">
        <w:rPr>
          <w:rFonts w:asciiTheme="majorHAnsi" w:hAnsiTheme="majorHAnsi" w:cstheme="majorHAnsi"/>
        </w:rPr>
        <w:t>the</w:t>
      </w:r>
      <w:r w:rsidRPr="009A0622">
        <w:rPr>
          <w:rFonts w:asciiTheme="majorHAnsi" w:hAnsiTheme="majorHAnsi" w:cstheme="majorHAnsi"/>
          <w:spacing w:val="-3"/>
        </w:rPr>
        <w:t xml:space="preserve"> </w:t>
      </w:r>
      <w:r w:rsidRPr="009A0622">
        <w:rPr>
          <w:rFonts w:asciiTheme="majorHAnsi" w:hAnsiTheme="majorHAnsi" w:cstheme="majorHAnsi"/>
        </w:rPr>
        <w:t>producer</w:t>
      </w:r>
      <w:r w:rsidRPr="009A0622">
        <w:rPr>
          <w:rFonts w:asciiTheme="majorHAnsi" w:hAnsiTheme="majorHAnsi" w:cstheme="majorHAnsi"/>
          <w:spacing w:val="-4"/>
        </w:rPr>
        <w:t xml:space="preserve"> </w:t>
      </w:r>
      <w:r w:rsidRPr="009A0622">
        <w:rPr>
          <w:rFonts w:asciiTheme="majorHAnsi" w:hAnsiTheme="majorHAnsi" w:cstheme="majorHAnsi"/>
        </w:rPr>
        <w:t>group</w:t>
      </w:r>
      <w:r w:rsidRPr="009A0622">
        <w:rPr>
          <w:rFonts w:asciiTheme="majorHAnsi" w:hAnsiTheme="majorHAnsi" w:cstheme="majorHAnsi"/>
          <w:spacing w:val="-3"/>
        </w:rPr>
        <w:t xml:space="preserve"> </w:t>
      </w:r>
      <w:r w:rsidRPr="009A0622">
        <w:rPr>
          <w:rFonts w:asciiTheme="majorHAnsi" w:hAnsiTheme="majorHAnsi" w:cstheme="majorHAnsi"/>
        </w:rPr>
        <w:t xml:space="preserve">that was pooled under any </w:t>
      </w:r>
      <w:r w:rsidR="003F112F">
        <w:rPr>
          <w:rFonts w:asciiTheme="majorHAnsi" w:hAnsiTheme="majorHAnsi" w:cstheme="majorHAnsi"/>
        </w:rPr>
        <w:t>F</w:t>
      </w:r>
      <w:r w:rsidRPr="009A0622">
        <w:rPr>
          <w:rFonts w:asciiTheme="majorHAnsi" w:hAnsiTheme="majorHAnsi" w:cstheme="majorHAnsi"/>
        </w:rPr>
        <w:t xml:space="preserve">ederal </w:t>
      </w:r>
      <w:r w:rsidR="003F112F">
        <w:rPr>
          <w:rFonts w:asciiTheme="majorHAnsi" w:hAnsiTheme="majorHAnsi" w:cstheme="majorHAnsi"/>
        </w:rPr>
        <w:t>M</w:t>
      </w:r>
      <w:r w:rsidRPr="009A0622">
        <w:rPr>
          <w:rFonts w:asciiTheme="majorHAnsi" w:hAnsiTheme="majorHAnsi" w:cstheme="majorHAnsi"/>
        </w:rPr>
        <w:t xml:space="preserve">ilk </w:t>
      </w:r>
      <w:r w:rsidR="003F112F">
        <w:rPr>
          <w:rFonts w:asciiTheme="majorHAnsi" w:hAnsiTheme="majorHAnsi" w:cstheme="majorHAnsi"/>
        </w:rPr>
        <w:t>M</w:t>
      </w:r>
      <w:r w:rsidRPr="009A0622">
        <w:rPr>
          <w:rFonts w:asciiTheme="majorHAnsi" w:hAnsiTheme="majorHAnsi" w:cstheme="majorHAnsi"/>
        </w:rPr>
        <w:t xml:space="preserve">arketing </w:t>
      </w:r>
      <w:r w:rsidR="003F112F">
        <w:rPr>
          <w:rFonts w:asciiTheme="majorHAnsi" w:hAnsiTheme="majorHAnsi" w:cstheme="majorHAnsi"/>
        </w:rPr>
        <w:t>O</w:t>
      </w:r>
      <w:r w:rsidRPr="009A0622">
        <w:rPr>
          <w:rFonts w:asciiTheme="majorHAnsi" w:hAnsiTheme="majorHAnsi" w:cstheme="majorHAnsi"/>
        </w:rPr>
        <w:t>rder</w:t>
      </w:r>
      <w:r w:rsidR="003F112F">
        <w:rPr>
          <w:rFonts w:asciiTheme="majorHAnsi" w:hAnsiTheme="majorHAnsi" w:cstheme="majorHAnsi"/>
        </w:rPr>
        <w:t>.</w:t>
      </w:r>
    </w:p>
    <w:p w14:paraId="7878B313" w14:textId="49F24890" w:rsidR="003F112F" w:rsidRDefault="003F112F" w:rsidP="003F112F">
      <w:pPr>
        <w:rPr>
          <w:rFonts w:asciiTheme="majorHAnsi" w:hAnsiTheme="majorHAnsi" w:cstheme="majorHAnsi"/>
        </w:rPr>
      </w:pPr>
    </w:p>
    <w:p w14:paraId="7CDEDF68" w14:textId="5C478B78" w:rsidR="00E55C4E" w:rsidRPr="003F112F" w:rsidRDefault="003F112F" w:rsidP="00AD7F61">
      <w:pPr>
        <w:pStyle w:val="ListParagraph"/>
        <w:numPr>
          <w:ilvl w:val="0"/>
          <w:numId w:val="29"/>
        </w:numPr>
        <w:rPr>
          <w:rFonts w:asciiTheme="majorHAnsi" w:hAnsiTheme="majorHAnsi" w:cstheme="majorHAnsi"/>
        </w:rPr>
      </w:pPr>
      <w:r>
        <w:rPr>
          <w:rFonts w:asciiTheme="majorHAnsi" w:hAnsiTheme="majorHAnsi" w:cstheme="majorHAnsi"/>
          <w:b/>
          <w:bCs/>
          <w:i/>
          <w:iCs/>
        </w:rPr>
        <w:t>Ad</w:t>
      </w:r>
      <w:r w:rsidR="00E55C4E" w:rsidRPr="009A0622">
        <w:rPr>
          <w:rFonts w:asciiTheme="majorHAnsi" w:hAnsiTheme="majorHAnsi" w:cstheme="majorHAnsi"/>
          <w:b/>
          <w:bCs/>
          <w:i/>
          <w:iCs/>
        </w:rPr>
        <w:t>vance Amount -</w:t>
      </w:r>
      <w:r w:rsidR="00E55C4E" w:rsidRPr="009A0622">
        <w:rPr>
          <w:rFonts w:asciiTheme="majorHAnsi" w:hAnsiTheme="majorHAnsi" w:cstheme="majorHAnsi"/>
        </w:rPr>
        <w:t xml:space="preserve"> enter</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the</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total</w:t>
      </w:r>
      <w:r w:rsidR="00E55C4E" w:rsidRPr="009A0622">
        <w:rPr>
          <w:rFonts w:asciiTheme="majorHAnsi" w:hAnsiTheme="majorHAnsi" w:cstheme="majorHAnsi"/>
          <w:spacing w:val="-6"/>
        </w:rPr>
        <w:t xml:space="preserve"> </w:t>
      </w:r>
      <w:r w:rsidR="00E55C4E" w:rsidRPr="009A0622">
        <w:rPr>
          <w:rFonts w:asciiTheme="majorHAnsi" w:hAnsiTheme="majorHAnsi" w:cstheme="majorHAnsi"/>
        </w:rPr>
        <w:t>advance</w:t>
      </w:r>
      <w:r w:rsidR="00E55C4E" w:rsidRPr="009A0622">
        <w:rPr>
          <w:rFonts w:asciiTheme="majorHAnsi" w:hAnsiTheme="majorHAnsi" w:cstheme="majorHAnsi"/>
          <w:spacing w:val="-5"/>
        </w:rPr>
        <w:t xml:space="preserve"> </w:t>
      </w:r>
      <w:r w:rsidR="00E55C4E" w:rsidRPr="009A0622">
        <w:rPr>
          <w:rFonts w:asciiTheme="majorHAnsi" w:hAnsiTheme="majorHAnsi" w:cstheme="majorHAnsi"/>
        </w:rPr>
        <w:t>payment</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to</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the</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producer</w:t>
      </w:r>
      <w:r w:rsidR="00E55C4E" w:rsidRPr="009A0622">
        <w:rPr>
          <w:rFonts w:asciiTheme="majorHAnsi" w:hAnsiTheme="majorHAnsi" w:cstheme="majorHAnsi"/>
          <w:spacing w:val="-7"/>
        </w:rPr>
        <w:t xml:space="preserve"> </w:t>
      </w:r>
      <w:r w:rsidR="00E55C4E" w:rsidRPr="009A0622">
        <w:rPr>
          <w:rFonts w:asciiTheme="majorHAnsi" w:hAnsiTheme="majorHAnsi" w:cstheme="majorHAnsi"/>
          <w:spacing w:val="-2"/>
        </w:rPr>
        <w:t>group</w:t>
      </w:r>
      <w:r>
        <w:rPr>
          <w:rFonts w:asciiTheme="majorHAnsi" w:hAnsiTheme="majorHAnsi" w:cstheme="majorHAnsi"/>
          <w:spacing w:val="-2"/>
        </w:rPr>
        <w:t>.</w:t>
      </w:r>
    </w:p>
    <w:p w14:paraId="03C2979D" w14:textId="77777777" w:rsidR="003F112F" w:rsidRPr="003F112F" w:rsidRDefault="003F112F" w:rsidP="003F112F">
      <w:pPr>
        <w:pStyle w:val="ListParagraph"/>
        <w:rPr>
          <w:rFonts w:asciiTheme="majorHAnsi" w:hAnsiTheme="majorHAnsi" w:cstheme="majorHAnsi"/>
        </w:rPr>
      </w:pPr>
    </w:p>
    <w:p w14:paraId="27B2001F" w14:textId="617EC2AB" w:rsidR="00E55C4E" w:rsidRPr="003F112F" w:rsidRDefault="00E55C4E" w:rsidP="00AD7F61">
      <w:pPr>
        <w:pStyle w:val="ListParagraph"/>
        <w:widowControl w:val="0"/>
        <w:numPr>
          <w:ilvl w:val="0"/>
          <w:numId w:val="29"/>
        </w:numPr>
        <w:tabs>
          <w:tab w:val="left" w:pos="1280"/>
        </w:tabs>
        <w:autoSpaceDE w:val="0"/>
        <w:autoSpaceDN w:val="0"/>
        <w:spacing w:before="93"/>
        <w:rPr>
          <w:rFonts w:asciiTheme="majorHAnsi" w:hAnsiTheme="majorHAnsi" w:cstheme="majorHAnsi"/>
        </w:rPr>
      </w:pPr>
      <w:r w:rsidRPr="009A0622">
        <w:rPr>
          <w:rFonts w:asciiTheme="majorHAnsi" w:hAnsiTheme="majorHAnsi" w:cstheme="majorHAnsi"/>
          <w:b/>
          <w:bCs/>
          <w:i/>
          <w:iCs/>
        </w:rPr>
        <w:t>Final Amount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7"/>
        </w:rPr>
        <w:t xml:space="preserve"> </w:t>
      </w:r>
      <w:r w:rsidRPr="009A0622">
        <w:rPr>
          <w:rFonts w:asciiTheme="majorHAnsi" w:hAnsiTheme="majorHAnsi" w:cstheme="majorHAnsi"/>
        </w:rPr>
        <w:t>the</w:t>
      </w:r>
      <w:r w:rsidRPr="009A0622">
        <w:rPr>
          <w:rFonts w:asciiTheme="majorHAnsi" w:hAnsiTheme="majorHAnsi" w:cstheme="majorHAnsi"/>
          <w:spacing w:val="-6"/>
        </w:rPr>
        <w:t xml:space="preserve"> </w:t>
      </w:r>
      <w:r w:rsidRPr="009A0622">
        <w:rPr>
          <w:rFonts w:asciiTheme="majorHAnsi" w:hAnsiTheme="majorHAnsi" w:cstheme="majorHAnsi"/>
        </w:rPr>
        <w:t>total</w:t>
      </w:r>
      <w:r w:rsidRPr="009A0622">
        <w:rPr>
          <w:rFonts w:asciiTheme="majorHAnsi" w:hAnsiTheme="majorHAnsi" w:cstheme="majorHAnsi"/>
          <w:spacing w:val="-6"/>
        </w:rPr>
        <w:t xml:space="preserve"> </w:t>
      </w:r>
      <w:r w:rsidRPr="009A0622">
        <w:rPr>
          <w:rFonts w:asciiTheme="majorHAnsi" w:hAnsiTheme="majorHAnsi" w:cstheme="majorHAnsi"/>
        </w:rPr>
        <w:t>final</w:t>
      </w:r>
      <w:r w:rsidRPr="009A0622">
        <w:rPr>
          <w:rFonts w:asciiTheme="majorHAnsi" w:hAnsiTheme="majorHAnsi" w:cstheme="majorHAnsi"/>
          <w:spacing w:val="-5"/>
        </w:rPr>
        <w:t xml:space="preserve"> </w:t>
      </w:r>
      <w:r w:rsidRPr="009A0622">
        <w:rPr>
          <w:rFonts w:asciiTheme="majorHAnsi" w:hAnsiTheme="majorHAnsi" w:cstheme="majorHAnsi"/>
        </w:rPr>
        <w:t>payment</w:t>
      </w:r>
      <w:r w:rsidRPr="009A0622">
        <w:rPr>
          <w:rFonts w:asciiTheme="majorHAnsi" w:hAnsiTheme="majorHAnsi" w:cstheme="majorHAnsi"/>
          <w:spacing w:val="-7"/>
        </w:rPr>
        <w:t xml:space="preserve"> </w:t>
      </w:r>
      <w:r w:rsidRPr="009A0622">
        <w:rPr>
          <w:rFonts w:asciiTheme="majorHAnsi" w:hAnsiTheme="majorHAnsi" w:cstheme="majorHAnsi"/>
        </w:rPr>
        <w:t>to</w:t>
      </w:r>
      <w:r w:rsidRPr="009A0622">
        <w:rPr>
          <w:rFonts w:asciiTheme="majorHAnsi" w:hAnsiTheme="majorHAnsi" w:cstheme="majorHAnsi"/>
          <w:spacing w:val="-5"/>
        </w:rPr>
        <w:t xml:space="preserve"> </w:t>
      </w:r>
      <w:r w:rsidRPr="009A0622">
        <w:rPr>
          <w:rFonts w:asciiTheme="majorHAnsi" w:hAnsiTheme="majorHAnsi" w:cstheme="majorHAnsi"/>
        </w:rPr>
        <w:t>the</w:t>
      </w:r>
      <w:r w:rsidRPr="009A0622">
        <w:rPr>
          <w:rFonts w:asciiTheme="majorHAnsi" w:hAnsiTheme="majorHAnsi" w:cstheme="majorHAnsi"/>
          <w:spacing w:val="-6"/>
        </w:rPr>
        <w:t xml:space="preserve"> </w:t>
      </w:r>
      <w:r w:rsidRPr="009A0622">
        <w:rPr>
          <w:rFonts w:asciiTheme="majorHAnsi" w:hAnsiTheme="majorHAnsi" w:cstheme="majorHAnsi"/>
        </w:rPr>
        <w:t>producer</w:t>
      </w:r>
      <w:r w:rsidRPr="009A0622">
        <w:rPr>
          <w:rFonts w:asciiTheme="majorHAnsi" w:hAnsiTheme="majorHAnsi" w:cstheme="majorHAnsi"/>
          <w:spacing w:val="-7"/>
        </w:rPr>
        <w:t xml:space="preserve"> </w:t>
      </w:r>
      <w:r w:rsidRPr="009A0622">
        <w:rPr>
          <w:rFonts w:asciiTheme="majorHAnsi" w:hAnsiTheme="majorHAnsi" w:cstheme="majorHAnsi"/>
          <w:spacing w:val="-2"/>
        </w:rPr>
        <w:t>group</w:t>
      </w:r>
      <w:r w:rsidR="003F112F">
        <w:rPr>
          <w:rFonts w:asciiTheme="majorHAnsi" w:hAnsiTheme="majorHAnsi" w:cstheme="majorHAnsi"/>
          <w:spacing w:val="-2"/>
        </w:rPr>
        <w:t>.</w:t>
      </w:r>
    </w:p>
    <w:p w14:paraId="12AD5ED2" w14:textId="77777777" w:rsidR="003F112F" w:rsidRPr="003F112F" w:rsidRDefault="003F112F" w:rsidP="003F112F">
      <w:pPr>
        <w:pStyle w:val="ListParagraph"/>
        <w:rPr>
          <w:rFonts w:asciiTheme="majorHAnsi" w:hAnsiTheme="majorHAnsi" w:cstheme="majorHAnsi"/>
        </w:rPr>
      </w:pPr>
    </w:p>
    <w:p w14:paraId="1D9D7EE8" w14:textId="19D03A41" w:rsidR="00E55C4E" w:rsidRPr="009A0622"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Amount Deducted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4"/>
        </w:rPr>
        <w:t xml:space="preserve"> </w:t>
      </w:r>
      <w:r w:rsidRPr="009A0622">
        <w:rPr>
          <w:rFonts w:asciiTheme="majorHAnsi" w:hAnsiTheme="majorHAnsi" w:cstheme="majorHAnsi"/>
        </w:rPr>
        <w:t>the</w:t>
      </w:r>
      <w:r w:rsidRPr="009A0622">
        <w:rPr>
          <w:rFonts w:asciiTheme="majorHAnsi" w:hAnsiTheme="majorHAnsi" w:cstheme="majorHAnsi"/>
          <w:spacing w:val="-4"/>
        </w:rPr>
        <w:t xml:space="preserve"> </w:t>
      </w:r>
      <w:r w:rsidRPr="009A0622">
        <w:rPr>
          <w:rFonts w:asciiTheme="majorHAnsi" w:hAnsiTheme="majorHAnsi" w:cstheme="majorHAnsi"/>
        </w:rPr>
        <w:t>total</w:t>
      </w:r>
      <w:r w:rsidRPr="009A0622">
        <w:rPr>
          <w:rFonts w:asciiTheme="majorHAnsi" w:hAnsiTheme="majorHAnsi" w:cstheme="majorHAnsi"/>
          <w:spacing w:val="-3"/>
        </w:rPr>
        <w:t xml:space="preserve"> </w:t>
      </w:r>
      <w:r w:rsidRPr="009A0622">
        <w:rPr>
          <w:rFonts w:asciiTheme="majorHAnsi" w:hAnsiTheme="majorHAnsi" w:cstheme="majorHAnsi"/>
        </w:rPr>
        <w:t>of</w:t>
      </w:r>
      <w:r w:rsidRPr="009A0622">
        <w:rPr>
          <w:rFonts w:asciiTheme="majorHAnsi" w:hAnsiTheme="majorHAnsi" w:cstheme="majorHAnsi"/>
          <w:spacing w:val="-3"/>
        </w:rPr>
        <w:t xml:space="preserve"> </w:t>
      </w:r>
      <w:r w:rsidRPr="009A0622">
        <w:rPr>
          <w:rFonts w:asciiTheme="majorHAnsi" w:hAnsiTheme="majorHAnsi" w:cstheme="majorHAnsi"/>
        </w:rPr>
        <w:t>all</w:t>
      </w:r>
      <w:r w:rsidRPr="009A0622">
        <w:rPr>
          <w:rFonts w:asciiTheme="majorHAnsi" w:hAnsiTheme="majorHAnsi" w:cstheme="majorHAnsi"/>
          <w:spacing w:val="-4"/>
        </w:rPr>
        <w:t xml:space="preserve"> </w:t>
      </w:r>
      <w:r w:rsidRPr="009A0622">
        <w:rPr>
          <w:rFonts w:asciiTheme="majorHAnsi" w:hAnsiTheme="majorHAnsi" w:cstheme="majorHAnsi"/>
        </w:rPr>
        <w:t>deductions</w:t>
      </w:r>
      <w:r w:rsidRPr="009A0622">
        <w:rPr>
          <w:rFonts w:asciiTheme="majorHAnsi" w:hAnsiTheme="majorHAnsi" w:cstheme="majorHAnsi"/>
          <w:spacing w:val="-4"/>
        </w:rPr>
        <w:t xml:space="preserve"> </w:t>
      </w:r>
      <w:r w:rsidRPr="009A0622">
        <w:rPr>
          <w:rFonts w:asciiTheme="majorHAnsi" w:hAnsiTheme="majorHAnsi" w:cstheme="majorHAnsi"/>
        </w:rPr>
        <w:t>for</w:t>
      </w:r>
      <w:r w:rsidRPr="009A0622">
        <w:rPr>
          <w:rFonts w:asciiTheme="majorHAnsi" w:hAnsiTheme="majorHAnsi" w:cstheme="majorHAnsi"/>
          <w:spacing w:val="-3"/>
        </w:rPr>
        <w:t xml:space="preserve"> </w:t>
      </w:r>
      <w:r w:rsidRPr="009A0622">
        <w:rPr>
          <w:rFonts w:asciiTheme="majorHAnsi" w:hAnsiTheme="majorHAnsi" w:cstheme="majorHAnsi"/>
        </w:rPr>
        <w:t>hauling</w:t>
      </w:r>
      <w:r w:rsidRPr="009A0622">
        <w:rPr>
          <w:rFonts w:asciiTheme="majorHAnsi" w:hAnsiTheme="majorHAnsi" w:cstheme="majorHAnsi"/>
          <w:spacing w:val="-4"/>
        </w:rPr>
        <w:t xml:space="preserve"> </w:t>
      </w:r>
      <w:r w:rsidRPr="009A0622">
        <w:rPr>
          <w:rFonts w:asciiTheme="majorHAnsi" w:hAnsiTheme="majorHAnsi" w:cstheme="majorHAnsi"/>
        </w:rPr>
        <w:t>or</w:t>
      </w:r>
      <w:r w:rsidRPr="009A0622">
        <w:rPr>
          <w:rFonts w:asciiTheme="majorHAnsi" w:hAnsiTheme="majorHAnsi" w:cstheme="majorHAnsi"/>
          <w:spacing w:val="-4"/>
        </w:rPr>
        <w:t xml:space="preserve"> </w:t>
      </w:r>
      <w:r w:rsidRPr="009A0622">
        <w:rPr>
          <w:rFonts w:asciiTheme="majorHAnsi" w:hAnsiTheme="majorHAnsi" w:cstheme="majorHAnsi"/>
        </w:rPr>
        <w:t>authorized</w:t>
      </w:r>
      <w:r w:rsidRPr="009A0622">
        <w:rPr>
          <w:rFonts w:asciiTheme="majorHAnsi" w:hAnsiTheme="majorHAnsi" w:cstheme="majorHAnsi"/>
          <w:spacing w:val="-4"/>
        </w:rPr>
        <w:t xml:space="preserve"> </w:t>
      </w:r>
      <w:r w:rsidRPr="009A0622">
        <w:rPr>
          <w:rFonts w:asciiTheme="majorHAnsi" w:hAnsiTheme="majorHAnsi" w:cstheme="majorHAnsi"/>
        </w:rPr>
        <w:t>assignments paid on behalf of the producer group</w:t>
      </w:r>
      <w:r w:rsidR="003F112F">
        <w:rPr>
          <w:rFonts w:asciiTheme="majorHAnsi" w:hAnsiTheme="majorHAnsi" w:cstheme="majorHAnsi"/>
        </w:rPr>
        <w:t>.</w:t>
      </w:r>
    </w:p>
    <w:p w14:paraId="2BF2B951" w14:textId="77777777" w:rsidR="003F112F" w:rsidRPr="003F112F"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Settlement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 the amount paid into a producer settlement fund for milk purchased during</w:t>
      </w:r>
      <w:r w:rsidRPr="009A0622">
        <w:rPr>
          <w:rFonts w:asciiTheme="majorHAnsi" w:hAnsiTheme="majorHAnsi" w:cstheme="majorHAnsi"/>
          <w:spacing w:val="-5"/>
        </w:rPr>
        <w:t xml:space="preserve"> </w:t>
      </w:r>
      <w:r w:rsidRPr="009A0622">
        <w:rPr>
          <w:rFonts w:asciiTheme="majorHAnsi" w:hAnsiTheme="majorHAnsi" w:cstheme="majorHAnsi"/>
        </w:rPr>
        <w:t>the</w:t>
      </w:r>
      <w:r w:rsidRPr="009A0622">
        <w:rPr>
          <w:rFonts w:asciiTheme="majorHAnsi" w:hAnsiTheme="majorHAnsi" w:cstheme="majorHAnsi"/>
          <w:spacing w:val="-5"/>
        </w:rPr>
        <w:t xml:space="preserve"> </w:t>
      </w:r>
      <w:r w:rsidRPr="009A0622">
        <w:rPr>
          <w:rFonts w:asciiTheme="majorHAnsi" w:hAnsiTheme="majorHAnsi" w:cstheme="majorHAnsi"/>
        </w:rPr>
        <w:t>reporting</w:t>
      </w:r>
      <w:r w:rsidRPr="009A0622">
        <w:rPr>
          <w:rFonts w:asciiTheme="majorHAnsi" w:hAnsiTheme="majorHAnsi" w:cstheme="majorHAnsi"/>
          <w:spacing w:val="-4"/>
        </w:rPr>
        <w:t xml:space="preserve"> </w:t>
      </w:r>
      <w:r w:rsidRPr="009A0622">
        <w:rPr>
          <w:rFonts w:asciiTheme="majorHAnsi" w:hAnsiTheme="majorHAnsi" w:cstheme="majorHAnsi"/>
        </w:rPr>
        <w:t>period.</w:t>
      </w:r>
      <w:r w:rsidRPr="009A0622">
        <w:rPr>
          <w:rFonts w:asciiTheme="majorHAnsi" w:hAnsiTheme="majorHAnsi" w:cstheme="majorHAnsi"/>
          <w:spacing w:val="-1"/>
        </w:rPr>
        <w:t xml:space="preserve"> </w:t>
      </w:r>
    </w:p>
    <w:p w14:paraId="0A382609" w14:textId="7CE26E96" w:rsidR="003F112F" w:rsidRDefault="00E55C4E" w:rsidP="00AD7F61">
      <w:pPr>
        <w:pStyle w:val="ListParagraph"/>
        <w:numPr>
          <w:ilvl w:val="0"/>
          <w:numId w:val="32"/>
        </w:numPr>
        <w:ind w:left="1440"/>
        <w:rPr>
          <w:rFonts w:asciiTheme="majorHAnsi" w:hAnsiTheme="majorHAnsi" w:cstheme="majorHAnsi"/>
        </w:rPr>
      </w:pPr>
      <w:r w:rsidRPr="003F112F">
        <w:rPr>
          <w:rFonts w:asciiTheme="majorHAnsi" w:hAnsiTheme="majorHAnsi" w:cstheme="majorHAnsi"/>
          <w:b/>
        </w:rPr>
        <w:t>Do</w:t>
      </w:r>
      <w:r w:rsidRPr="003F112F">
        <w:rPr>
          <w:rFonts w:asciiTheme="majorHAnsi" w:hAnsiTheme="majorHAnsi" w:cstheme="majorHAnsi"/>
          <w:b/>
          <w:spacing w:val="-5"/>
        </w:rPr>
        <w:t xml:space="preserve"> </w:t>
      </w:r>
      <w:r w:rsidRPr="003F112F">
        <w:rPr>
          <w:rFonts w:asciiTheme="majorHAnsi" w:hAnsiTheme="majorHAnsi" w:cstheme="majorHAnsi"/>
          <w:b/>
        </w:rPr>
        <w:t>not</w:t>
      </w:r>
      <w:r w:rsidRPr="003F112F">
        <w:rPr>
          <w:rFonts w:asciiTheme="majorHAnsi" w:hAnsiTheme="majorHAnsi" w:cstheme="majorHAnsi"/>
          <w:b/>
          <w:spacing w:val="-4"/>
        </w:rPr>
        <w:t xml:space="preserve"> </w:t>
      </w:r>
      <w:r w:rsidRPr="003F112F">
        <w:rPr>
          <w:rFonts w:asciiTheme="majorHAnsi" w:hAnsiTheme="majorHAnsi" w:cstheme="majorHAnsi"/>
        </w:rPr>
        <w:t>include</w:t>
      </w:r>
      <w:r w:rsidRPr="003F112F">
        <w:rPr>
          <w:rFonts w:asciiTheme="majorHAnsi" w:hAnsiTheme="majorHAnsi" w:cstheme="majorHAnsi"/>
          <w:spacing w:val="-4"/>
        </w:rPr>
        <w:t xml:space="preserve"> </w:t>
      </w:r>
      <w:r w:rsidRPr="003F112F">
        <w:rPr>
          <w:rFonts w:asciiTheme="majorHAnsi" w:hAnsiTheme="majorHAnsi" w:cstheme="majorHAnsi"/>
        </w:rPr>
        <w:t>settlement</w:t>
      </w:r>
      <w:r w:rsidRPr="003F112F">
        <w:rPr>
          <w:rFonts w:asciiTheme="majorHAnsi" w:hAnsiTheme="majorHAnsi" w:cstheme="majorHAnsi"/>
          <w:spacing w:val="-5"/>
        </w:rPr>
        <w:t xml:space="preserve"> </w:t>
      </w:r>
      <w:r w:rsidRPr="003F112F">
        <w:rPr>
          <w:rFonts w:asciiTheme="majorHAnsi" w:hAnsiTheme="majorHAnsi" w:cstheme="majorHAnsi"/>
        </w:rPr>
        <w:t>fund</w:t>
      </w:r>
      <w:r w:rsidRPr="003F112F">
        <w:rPr>
          <w:rFonts w:asciiTheme="majorHAnsi" w:hAnsiTheme="majorHAnsi" w:cstheme="majorHAnsi"/>
          <w:spacing w:val="-4"/>
        </w:rPr>
        <w:t xml:space="preserve"> </w:t>
      </w:r>
      <w:r w:rsidRPr="003F112F">
        <w:rPr>
          <w:rFonts w:asciiTheme="majorHAnsi" w:hAnsiTheme="majorHAnsi" w:cstheme="majorHAnsi"/>
        </w:rPr>
        <w:t>payments</w:t>
      </w:r>
      <w:r w:rsidRPr="003F112F">
        <w:rPr>
          <w:rFonts w:asciiTheme="majorHAnsi" w:hAnsiTheme="majorHAnsi" w:cstheme="majorHAnsi"/>
          <w:spacing w:val="-4"/>
        </w:rPr>
        <w:t xml:space="preserve"> </w:t>
      </w:r>
      <w:r w:rsidRPr="003F112F">
        <w:rPr>
          <w:rFonts w:asciiTheme="majorHAnsi" w:hAnsiTheme="majorHAnsi" w:cstheme="majorHAnsi"/>
        </w:rPr>
        <w:t>or</w:t>
      </w:r>
      <w:r w:rsidRPr="003F112F">
        <w:rPr>
          <w:rFonts w:asciiTheme="majorHAnsi" w:hAnsiTheme="majorHAnsi" w:cstheme="majorHAnsi"/>
          <w:spacing w:val="-3"/>
        </w:rPr>
        <w:t xml:space="preserve"> </w:t>
      </w:r>
      <w:r w:rsidRPr="003F112F">
        <w:rPr>
          <w:rFonts w:asciiTheme="majorHAnsi" w:hAnsiTheme="majorHAnsi" w:cstheme="majorHAnsi"/>
        </w:rPr>
        <w:t>deductions</w:t>
      </w:r>
      <w:r w:rsidRPr="003F112F">
        <w:rPr>
          <w:rFonts w:asciiTheme="majorHAnsi" w:hAnsiTheme="majorHAnsi" w:cstheme="majorHAnsi"/>
          <w:spacing w:val="-5"/>
        </w:rPr>
        <w:t xml:space="preserve"> </w:t>
      </w:r>
      <w:r w:rsidRPr="003F112F">
        <w:rPr>
          <w:rFonts w:asciiTheme="majorHAnsi" w:hAnsiTheme="majorHAnsi" w:cstheme="majorHAnsi"/>
        </w:rPr>
        <w:t xml:space="preserve">that reflect adjustments for milk purchased in prior periods. </w:t>
      </w:r>
    </w:p>
    <w:p w14:paraId="0F8C4F7B" w14:textId="06D1A6A8" w:rsidR="00E55C4E" w:rsidRPr="003F112F" w:rsidRDefault="00E55C4E" w:rsidP="00AD7F61">
      <w:pPr>
        <w:pStyle w:val="ListParagraph"/>
        <w:numPr>
          <w:ilvl w:val="0"/>
          <w:numId w:val="32"/>
        </w:numPr>
        <w:ind w:left="1440"/>
        <w:rPr>
          <w:rFonts w:asciiTheme="majorHAnsi" w:hAnsiTheme="majorHAnsi" w:cstheme="majorHAnsi"/>
        </w:rPr>
      </w:pPr>
      <w:r w:rsidRPr="003F112F">
        <w:rPr>
          <w:rFonts w:asciiTheme="majorHAnsi" w:hAnsiTheme="majorHAnsi" w:cstheme="majorHAnsi"/>
        </w:rPr>
        <w:t xml:space="preserve">If federal auditors have adjusted for prior periods, </w:t>
      </w:r>
      <w:r w:rsidR="00B06D0F" w:rsidRPr="003F112F">
        <w:rPr>
          <w:rFonts w:asciiTheme="majorHAnsi" w:hAnsiTheme="majorHAnsi" w:cstheme="majorHAnsi"/>
        </w:rPr>
        <w:t>attach</w:t>
      </w:r>
      <w:r w:rsidRPr="003F112F">
        <w:rPr>
          <w:rFonts w:asciiTheme="majorHAnsi" w:hAnsiTheme="majorHAnsi" w:cstheme="majorHAnsi"/>
        </w:rPr>
        <w:t xml:space="preserve"> the reconciliation, along with all other reports received from a federal market administrator</w:t>
      </w:r>
      <w:r w:rsidR="00B06D0F" w:rsidRPr="003F112F">
        <w:rPr>
          <w:rFonts w:asciiTheme="majorHAnsi" w:hAnsiTheme="majorHAnsi" w:cstheme="majorHAnsi"/>
        </w:rPr>
        <w:t>.</w:t>
      </w:r>
    </w:p>
    <w:p w14:paraId="33F323F1" w14:textId="77777777" w:rsidR="003F112F" w:rsidRPr="003F112F" w:rsidRDefault="003F112F" w:rsidP="003F112F">
      <w:pPr>
        <w:rPr>
          <w:rFonts w:asciiTheme="majorHAnsi" w:hAnsiTheme="majorHAnsi" w:cstheme="majorHAnsi"/>
        </w:rPr>
      </w:pPr>
    </w:p>
    <w:p w14:paraId="50785CBD" w14:textId="130D9A10" w:rsidR="00E55C4E" w:rsidRPr="003F112F"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Other Amount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6"/>
        </w:rPr>
        <w:t xml:space="preserve"> </w:t>
      </w:r>
      <w:r w:rsidRPr="009A0622">
        <w:rPr>
          <w:rFonts w:asciiTheme="majorHAnsi" w:hAnsiTheme="majorHAnsi" w:cstheme="majorHAnsi"/>
        </w:rPr>
        <w:t>any</w:t>
      </w:r>
      <w:r w:rsidRPr="009A0622">
        <w:rPr>
          <w:rFonts w:asciiTheme="majorHAnsi" w:hAnsiTheme="majorHAnsi" w:cstheme="majorHAnsi"/>
          <w:spacing w:val="-5"/>
        </w:rPr>
        <w:t xml:space="preserve"> </w:t>
      </w:r>
      <w:r w:rsidRPr="009A0622">
        <w:rPr>
          <w:rFonts w:asciiTheme="majorHAnsi" w:hAnsiTheme="majorHAnsi" w:cstheme="majorHAnsi"/>
        </w:rPr>
        <w:t>other</w:t>
      </w:r>
      <w:r w:rsidRPr="009A0622">
        <w:rPr>
          <w:rFonts w:asciiTheme="majorHAnsi" w:hAnsiTheme="majorHAnsi" w:cstheme="majorHAnsi"/>
          <w:spacing w:val="-6"/>
        </w:rPr>
        <w:t xml:space="preserve"> </w:t>
      </w:r>
      <w:r w:rsidRPr="009A0622">
        <w:rPr>
          <w:rFonts w:asciiTheme="majorHAnsi" w:hAnsiTheme="majorHAnsi" w:cstheme="majorHAnsi"/>
        </w:rPr>
        <w:t>amount</w:t>
      </w:r>
      <w:r w:rsidRPr="009A0622">
        <w:rPr>
          <w:rFonts w:asciiTheme="majorHAnsi" w:hAnsiTheme="majorHAnsi" w:cstheme="majorHAnsi"/>
          <w:spacing w:val="-5"/>
        </w:rPr>
        <w:t xml:space="preserve"> </w:t>
      </w:r>
      <w:r w:rsidRPr="009A0622">
        <w:rPr>
          <w:rFonts w:asciiTheme="majorHAnsi" w:hAnsiTheme="majorHAnsi" w:cstheme="majorHAnsi"/>
        </w:rPr>
        <w:t>paid</w:t>
      </w:r>
      <w:r w:rsidRPr="009A0622">
        <w:rPr>
          <w:rFonts w:asciiTheme="majorHAnsi" w:hAnsiTheme="majorHAnsi" w:cstheme="majorHAnsi"/>
          <w:spacing w:val="-6"/>
        </w:rPr>
        <w:t xml:space="preserve"> </w:t>
      </w:r>
      <w:r w:rsidRPr="009A0622">
        <w:rPr>
          <w:rFonts w:asciiTheme="majorHAnsi" w:hAnsiTheme="majorHAnsi" w:cstheme="majorHAnsi"/>
        </w:rPr>
        <w:t>to,</w:t>
      </w:r>
      <w:r w:rsidRPr="009A0622">
        <w:rPr>
          <w:rFonts w:asciiTheme="majorHAnsi" w:hAnsiTheme="majorHAnsi" w:cstheme="majorHAnsi"/>
          <w:spacing w:val="-7"/>
        </w:rPr>
        <w:t xml:space="preserve"> </w:t>
      </w:r>
      <w:r w:rsidRPr="009A0622">
        <w:rPr>
          <w:rFonts w:asciiTheme="majorHAnsi" w:hAnsiTheme="majorHAnsi" w:cstheme="majorHAnsi"/>
        </w:rPr>
        <w:t>or</w:t>
      </w:r>
      <w:r w:rsidRPr="009A0622">
        <w:rPr>
          <w:rFonts w:asciiTheme="majorHAnsi" w:hAnsiTheme="majorHAnsi" w:cstheme="majorHAnsi"/>
          <w:spacing w:val="-6"/>
        </w:rPr>
        <w:t xml:space="preserve"> </w:t>
      </w:r>
      <w:r w:rsidRPr="009A0622">
        <w:rPr>
          <w:rFonts w:asciiTheme="majorHAnsi" w:hAnsiTheme="majorHAnsi" w:cstheme="majorHAnsi"/>
        </w:rPr>
        <w:t>on</w:t>
      </w:r>
      <w:r w:rsidRPr="009A0622">
        <w:rPr>
          <w:rFonts w:asciiTheme="majorHAnsi" w:hAnsiTheme="majorHAnsi" w:cstheme="majorHAnsi"/>
          <w:spacing w:val="-6"/>
        </w:rPr>
        <w:t xml:space="preserve"> </w:t>
      </w:r>
      <w:r w:rsidRPr="009A0622">
        <w:rPr>
          <w:rFonts w:asciiTheme="majorHAnsi" w:hAnsiTheme="majorHAnsi" w:cstheme="majorHAnsi"/>
        </w:rPr>
        <w:t>behalf</w:t>
      </w:r>
      <w:r w:rsidRPr="009A0622">
        <w:rPr>
          <w:rFonts w:asciiTheme="majorHAnsi" w:hAnsiTheme="majorHAnsi" w:cstheme="majorHAnsi"/>
          <w:spacing w:val="-5"/>
        </w:rPr>
        <w:t xml:space="preserve"> </w:t>
      </w:r>
      <w:r w:rsidRPr="009A0622">
        <w:rPr>
          <w:rFonts w:asciiTheme="majorHAnsi" w:hAnsiTheme="majorHAnsi" w:cstheme="majorHAnsi"/>
        </w:rPr>
        <w:t>of,</w:t>
      </w:r>
      <w:r w:rsidRPr="009A0622">
        <w:rPr>
          <w:rFonts w:asciiTheme="majorHAnsi" w:hAnsiTheme="majorHAnsi" w:cstheme="majorHAnsi"/>
          <w:spacing w:val="-6"/>
        </w:rPr>
        <w:t xml:space="preserve"> </w:t>
      </w:r>
      <w:r w:rsidRPr="009A0622">
        <w:rPr>
          <w:rFonts w:asciiTheme="majorHAnsi" w:hAnsiTheme="majorHAnsi" w:cstheme="majorHAnsi"/>
        </w:rPr>
        <w:t>the</w:t>
      </w:r>
      <w:r w:rsidRPr="009A0622">
        <w:rPr>
          <w:rFonts w:asciiTheme="majorHAnsi" w:hAnsiTheme="majorHAnsi" w:cstheme="majorHAnsi"/>
          <w:spacing w:val="-6"/>
        </w:rPr>
        <w:t xml:space="preserve"> </w:t>
      </w:r>
      <w:r w:rsidRPr="009A0622">
        <w:rPr>
          <w:rFonts w:asciiTheme="majorHAnsi" w:hAnsiTheme="majorHAnsi" w:cstheme="majorHAnsi"/>
        </w:rPr>
        <w:t>producer</w:t>
      </w:r>
      <w:r w:rsidRPr="009A0622">
        <w:rPr>
          <w:rFonts w:asciiTheme="majorHAnsi" w:hAnsiTheme="majorHAnsi" w:cstheme="majorHAnsi"/>
          <w:spacing w:val="-6"/>
        </w:rPr>
        <w:t xml:space="preserve"> </w:t>
      </w:r>
      <w:r w:rsidRPr="009A0622">
        <w:rPr>
          <w:rFonts w:asciiTheme="majorHAnsi" w:hAnsiTheme="majorHAnsi" w:cstheme="majorHAnsi"/>
          <w:spacing w:val="-2"/>
        </w:rPr>
        <w:t>group</w:t>
      </w:r>
      <w:r w:rsidR="003F112F">
        <w:rPr>
          <w:rFonts w:asciiTheme="majorHAnsi" w:hAnsiTheme="majorHAnsi" w:cstheme="majorHAnsi"/>
          <w:spacing w:val="-2"/>
        </w:rPr>
        <w:t>.</w:t>
      </w:r>
    </w:p>
    <w:p w14:paraId="0BDC1B7A" w14:textId="77777777" w:rsidR="003F112F" w:rsidRPr="003F112F" w:rsidRDefault="003F112F" w:rsidP="003F112F">
      <w:pPr>
        <w:rPr>
          <w:rFonts w:asciiTheme="majorHAnsi" w:hAnsiTheme="majorHAnsi" w:cstheme="majorHAnsi"/>
        </w:rPr>
      </w:pPr>
    </w:p>
    <w:p w14:paraId="0EB897B0" w14:textId="720B4CC1" w:rsidR="003F112F" w:rsidRPr="003F112F" w:rsidRDefault="00E55C4E" w:rsidP="00AD7F61">
      <w:pPr>
        <w:pStyle w:val="ListParagraph"/>
        <w:widowControl w:val="0"/>
        <w:numPr>
          <w:ilvl w:val="0"/>
          <w:numId w:val="29"/>
        </w:numPr>
        <w:tabs>
          <w:tab w:val="left" w:pos="1280"/>
        </w:tabs>
        <w:autoSpaceDE w:val="0"/>
        <w:autoSpaceDN w:val="0"/>
        <w:ind w:right="1570"/>
        <w:rPr>
          <w:rFonts w:asciiTheme="majorHAnsi" w:hAnsiTheme="majorHAnsi" w:cstheme="majorHAnsi"/>
        </w:rPr>
      </w:pPr>
      <w:r w:rsidRPr="009A0622">
        <w:rPr>
          <w:rFonts w:asciiTheme="majorHAnsi" w:hAnsiTheme="majorHAnsi" w:cstheme="majorHAnsi"/>
          <w:b/>
          <w:bCs/>
          <w:i/>
          <w:iCs/>
        </w:rPr>
        <w:t>Federal Order</w:t>
      </w:r>
      <w:r w:rsidR="003F112F">
        <w:rPr>
          <w:rFonts w:asciiTheme="majorHAnsi" w:hAnsiTheme="majorHAnsi" w:cstheme="majorHAnsi"/>
          <w:b/>
          <w:bCs/>
          <w:i/>
          <w:iCs/>
        </w:rPr>
        <w:t xml:space="preserve"> (FO)</w:t>
      </w:r>
      <w:r w:rsidRPr="009A0622">
        <w:rPr>
          <w:rFonts w:asciiTheme="majorHAnsi" w:hAnsiTheme="majorHAnsi" w:cstheme="majorHAnsi"/>
          <w:b/>
          <w:bCs/>
          <w:i/>
          <w:iCs/>
        </w:rPr>
        <w:t xml:space="preserve"> # -</w:t>
      </w:r>
      <w:r w:rsidRPr="009A0622">
        <w:rPr>
          <w:rFonts w:asciiTheme="majorHAnsi" w:hAnsiTheme="majorHAnsi" w:cstheme="majorHAnsi"/>
        </w:rPr>
        <w:t xml:space="preserve"> enter</w:t>
      </w:r>
      <w:r w:rsidRPr="009A0622">
        <w:rPr>
          <w:rFonts w:asciiTheme="majorHAnsi" w:hAnsiTheme="majorHAnsi" w:cstheme="majorHAnsi"/>
          <w:spacing w:val="-3"/>
        </w:rPr>
        <w:t xml:space="preserve"> </w:t>
      </w:r>
      <w:r w:rsidRPr="009A0622">
        <w:rPr>
          <w:rFonts w:asciiTheme="majorHAnsi" w:hAnsiTheme="majorHAnsi" w:cstheme="majorHAnsi"/>
        </w:rPr>
        <w:t>the</w:t>
      </w:r>
      <w:r w:rsidRPr="009A0622">
        <w:rPr>
          <w:rFonts w:asciiTheme="majorHAnsi" w:hAnsiTheme="majorHAnsi" w:cstheme="majorHAnsi"/>
          <w:spacing w:val="-3"/>
        </w:rPr>
        <w:t xml:space="preserve"> </w:t>
      </w:r>
      <w:r w:rsidRPr="009A0622">
        <w:rPr>
          <w:rFonts w:asciiTheme="majorHAnsi" w:hAnsiTheme="majorHAnsi" w:cstheme="majorHAnsi"/>
        </w:rPr>
        <w:t>federal</w:t>
      </w:r>
      <w:r w:rsidRPr="009A0622">
        <w:rPr>
          <w:rFonts w:asciiTheme="majorHAnsi" w:hAnsiTheme="majorHAnsi" w:cstheme="majorHAnsi"/>
          <w:spacing w:val="-2"/>
        </w:rPr>
        <w:t xml:space="preserve"> </w:t>
      </w:r>
      <w:r w:rsidRPr="009A0622">
        <w:rPr>
          <w:rFonts w:asciiTheme="majorHAnsi" w:hAnsiTheme="majorHAnsi" w:cstheme="majorHAnsi"/>
        </w:rPr>
        <w:t>order</w:t>
      </w:r>
      <w:r w:rsidRPr="009A0622">
        <w:rPr>
          <w:rFonts w:asciiTheme="majorHAnsi" w:hAnsiTheme="majorHAnsi" w:cstheme="majorHAnsi"/>
          <w:spacing w:val="-3"/>
        </w:rPr>
        <w:t xml:space="preserve"> </w:t>
      </w:r>
      <w:r w:rsidRPr="009A0622">
        <w:rPr>
          <w:rFonts w:asciiTheme="majorHAnsi" w:hAnsiTheme="majorHAnsi" w:cstheme="majorHAnsi"/>
        </w:rPr>
        <w:t>number</w:t>
      </w:r>
      <w:r w:rsidRPr="009A0622">
        <w:rPr>
          <w:rFonts w:asciiTheme="majorHAnsi" w:hAnsiTheme="majorHAnsi" w:cstheme="majorHAnsi"/>
          <w:spacing w:val="-3"/>
        </w:rPr>
        <w:t xml:space="preserve"> </w:t>
      </w:r>
      <w:r w:rsidRPr="009A0622">
        <w:rPr>
          <w:rFonts w:asciiTheme="majorHAnsi" w:hAnsiTheme="majorHAnsi" w:cstheme="majorHAnsi"/>
        </w:rPr>
        <w:t>under</w:t>
      </w:r>
      <w:r w:rsidRPr="009A0622">
        <w:rPr>
          <w:rFonts w:asciiTheme="majorHAnsi" w:hAnsiTheme="majorHAnsi" w:cstheme="majorHAnsi"/>
          <w:spacing w:val="-2"/>
        </w:rPr>
        <w:t xml:space="preserve"> </w:t>
      </w:r>
      <w:r w:rsidRPr="009A0622">
        <w:rPr>
          <w:rFonts w:asciiTheme="majorHAnsi" w:hAnsiTheme="majorHAnsi" w:cstheme="majorHAnsi"/>
        </w:rPr>
        <w:t>which</w:t>
      </w:r>
      <w:r w:rsidRPr="009A0622">
        <w:rPr>
          <w:rFonts w:asciiTheme="majorHAnsi" w:hAnsiTheme="majorHAnsi" w:cstheme="majorHAnsi"/>
          <w:spacing w:val="-2"/>
        </w:rPr>
        <w:t xml:space="preserve"> </w:t>
      </w:r>
      <w:r w:rsidRPr="009A0622">
        <w:rPr>
          <w:rFonts w:asciiTheme="majorHAnsi" w:hAnsiTheme="majorHAnsi" w:cstheme="majorHAnsi"/>
        </w:rPr>
        <w:t>the</w:t>
      </w:r>
      <w:r w:rsidRPr="009A0622">
        <w:rPr>
          <w:rFonts w:asciiTheme="majorHAnsi" w:hAnsiTheme="majorHAnsi" w:cstheme="majorHAnsi"/>
          <w:spacing w:val="-2"/>
        </w:rPr>
        <w:t xml:space="preserve"> </w:t>
      </w:r>
      <w:r w:rsidRPr="009A0622">
        <w:rPr>
          <w:rFonts w:asciiTheme="majorHAnsi" w:hAnsiTheme="majorHAnsi" w:cstheme="majorHAnsi"/>
        </w:rPr>
        <w:t>milk</w:t>
      </w:r>
      <w:r w:rsidRPr="009A0622">
        <w:rPr>
          <w:rFonts w:asciiTheme="majorHAnsi" w:hAnsiTheme="majorHAnsi" w:cstheme="majorHAnsi"/>
          <w:spacing w:val="-2"/>
        </w:rPr>
        <w:t xml:space="preserve"> </w:t>
      </w:r>
      <w:r w:rsidRPr="009A0622">
        <w:rPr>
          <w:rFonts w:asciiTheme="majorHAnsi" w:hAnsiTheme="majorHAnsi" w:cstheme="majorHAnsi"/>
        </w:rPr>
        <w:t>is</w:t>
      </w:r>
      <w:r w:rsidRPr="009A0622">
        <w:rPr>
          <w:rFonts w:asciiTheme="majorHAnsi" w:hAnsiTheme="majorHAnsi" w:cstheme="majorHAnsi"/>
          <w:spacing w:val="-2"/>
        </w:rPr>
        <w:t xml:space="preserve"> </w:t>
      </w:r>
      <w:r w:rsidRPr="009A0622">
        <w:rPr>
          <w:rFonts w:asciiTheme="majorHAnsi" w:hAnsiTheme="majorHAnsi" w:cstheme="majorHAnsi"/>
        </w:rPr>
        <w:t>pooled.</w:t>
      </w:r>
      <w:r w:rsidRPr="009A0622">
        <w:rPr>
          <w:rFonts w:asciiTheme="majorHAnsi" w:hAnsiTheme="majorHAnsi" w:cstheme="majorHAnsi"/>
          <w:spacing w:val="-3"/>
        </w:rPr>
        <w:t xml:space="preserve"> </w:t>
      </w:r>
    </w:p>
    <w:p w14:paraId="45ACE54A" w14:textId="3EBBC344" w:rsidR="00E55C4E" w:rsidRPr="003F112F" w:rsidRDefault="00E55C4E" w:rsidP="00AD7F61">
      <w:pPr>
        <w:pStyle w:val="ListParagraph"/>
        <w:widowControl w:val="0"/>
        <w:numPr>
          <w:ilvl w:val="0"/>
          <w:numId w:val="33"/>
        </w:numPr>
        <w:autoSpaceDE w:val="0"/>
        <w:autoSpaceDN w:val="0"/>
        <w:ind w:left="1440" w:right="1570"/>
        <w:rPr>
          <w:rFonts w:asciiTheme="majorHAnsi" w:hAnsiTheme="majorHAnsi" w:cstheme="majorHAnsi"/>
          <w:b/>
          <w:bCs/>
        </w:rPr>
      </w:pPr>
      <w:r w:rsidRPr="003F112F">
        <w:rPr>
          <w:rFonts w:asciiTheme="majorHAnsi" w:hAnsiTheme="majorHAnsi" w:cstheme="majorHAnsi"/>
        </w:rPr>
        <w:t>If</w:t>
      </w:r>
      <w:r w:rsidRPr="003F112F">
        <w:rPr>
          <w:rFonts w:asciiTheme="majorHAnsi" w:hAnsiTheme="majorHAnsi" w:cstheme="majorHAnsi"/>
          <w:spacing w:val="-3"/>
        </w:rPr>
        <w:t xml:space="preserve"> </w:t>
      </w:r>
      <w:r w:rsidRPr="003F112F">
        <w:rPr>
          <w:rFonts w:asciiTheme="majorHAnsi" w:hAnsiTheme="majorHAnsi" w:cstheme="majorHAnsi"/>
        </w:rPr>
        <w:t>it</w:t>
      </w:r>
      <w:r w:rsidRPr="003F112F">
        <w:rPr>
          <w:rFonts w:asciiTheme="majorHAnsi" w:hAnsiTheme="majorHAnsi" w:cstheme="majorHAnsi"/>
          <w:spacing w:val="-2"/>
        </w:rPr>
        <w:t xml:space="preserve"> </w:t>
      </w:r>
      <w:r w:rsidRPr="003F112F">
        <w:rPr>
          <w:rFonts w:asciiTheme="majorHAnsi" w:hAnsiTheme="majorHAnsi" w:cstheme="majorHAnsi"/>
        </w:rPr>
        <w:t>is</w:t>
      </w:r>
      <w:r w:rsidRPr="003F112F">
        <w:rPr>
          <w:rFonts w:asciiTheme="majorHAnsi" w:hAnsiTheme="majorHAnsi" w:cstheme="majorHAnsi"/>
          <w:spacing w:val="-2"/>
        </w:rPr>
        <w:t xml:space="preserve"> </w:t>
      </w:r>
      <w:r w:rsidRPr="003F112F">
        <w:rPr>
          <w:rFonts w:asciiTheme="majorHAnsi" w:hAnsiTheme="majorHAnsi" w:cstheme="majorHAnsi"/>
        </w:rPr>
        <w:t xml:space="preserve">pooled under more than one federal order, </w:t>
      </w:r>
      <w:r w:rsidR="005F2BFB" w:rsidRPr="005F2BFB">
        <w:rPr>
          <w:rFonts w:asciiTheme="majorHAnsi" w:hAnsiTheme="majorHAnsi" w:cstheme="majorHAnsi"/>
          <w:b/>
          <w:bCs/>
        </w:rPr>
        <w:t xml:space="preserve">only </w:t>
      </w:r>
      <w:r w:rsidRPr="003F112F">
        <w:rPr>
          <w:rFonts w:asciiTheme="majorHAnsi" w:hAnsiTheme="majorHAnsi" w:cstheme="majorHAnsi"/>
          <w:b/>
          <w:bCs/>
        </w:rPr>
        <w:t>enter the home federal order number</w:t>
      </w:r>
      <w:r w:rsidR="003F112F">
        <w:rPr>
          <w:rFonts w:asciiTheme="majorHAnsi" w:hAnsiTheme="majorHAnsi" w:cstheme="majorHAnsi"/>
          <w:b/>
          <w:bCs/>
        </w:rPr>
        <w:t>.</w:t>
      </w:r>
    </w:p>
    <w:p w14:paraId="60912312" w14:textId="5B7EE81B" w:rsidR="00E55C4E" w:rsidRPr="003F112F" w:rsidRDefault="00E55C4E" w:rsidP="00AD7F61">
      <w:pPr>
        <w:pStyle w:val="ListParagraph"/>
        <w:widowControl w:val="0"/>
        <w:numPr>
          <w:ilvl w:val="0"/>
          <w:numId w:val="30"/>
        </w:numPr>
        <w:tabs>
          <w:tab w:val="left" w:pos="1280"/>
        </w:tabs>
        <w:autoSpaceDE w:val="0"/>
        <w:autoSpaceDN w:val="0"/>
        <w:ind w:left="810" w:hanging="450"/>
        <w:contextualSpacing w:val="0"/>
        <w:rPr>
          <w:rFonts w:asciiTheme="majorHAnsi" w:hAnsiTheme="majorHAnsi" w:cstheme="majorHAnsi"/>
        </w:rPr>
      </w:pPr>
      <w:r w:rsidRPr="00BA40C6">
        <w:rPr>
          <w:rFonts w:asciiTheme="majorHAnsi" w:hAnsiTheme="majorHAnsi" w:cstheme="majorHAnsi"/>
          <w:b/>
          <w:bCs/>
          <w:i/>
          <w:iCs/>
        </w:rPr>
        <w:t>Total Pounds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7"/>
        </w:rPr>
        <w:t xml:space="preserve"> </w:t>
      </w:r>
      <w:r w:rsidRPr="00BA40C6">
        <w:rPr>
          <w:rFonts w:asciiTheme="majorHAnsi" w:hAnsiTheme="majorHAnsi" w:cstheme="majorHAnsi"/>
        </w:rPr>
        <w:t>the</w:t>
      </w:r>
      <w:r w:rsidRPr="00BA40C6">
        <w:rPr>
          <w:rFonts w:asciiTheme="majorHAnsi" w:hAnsiTheme="majorHAnsi" w:cstheme="majorHAnsi"/>
          <w:spacing w:val="-6"/>
        </w:rPr>
        <w:t xml:space="preserve"> </w:t>
      </w:r>
      <w:r w:rsidRPr="00BA40C6">
        <w:rPr>
          <w:rFonts w:asciiTheme="majorHAnsi" w:hAnsiTheme="majorHAnsi" w:cstheme="majorHAnsi"/>
        </w:rPr>
        <w:t>total</w:t>
      </w:r>
      <w:r w:rsidRPr="00BA40C6">
        <w:rPr>
          <w:rFonts w:asciiTheme="majorHAnsi" w:hAnsiTheme="majorHAnsi" w:cstheme="majorHAnsi"/>
          <w:spacing w:val="-7"/>
        </w:rPr>
        <w:t xml:space="preserve"> </w:t>
      </w:r>
      <w:r w:rsidRPr="00BA40C6">
        <w:rPr>
          <w:rFonts w:asciiTheme="majorHAnsi" w:hAnsiTheme="majorHAnsi" w:cstheme="majorHAnsi"/>
        </w:rPr>
        <w:t>product</w:t>
      </w:r>
      <w:r w:rsidRPr="00BA40C6">
        <w:rPr>
          <w:rFonts w:asciiTheme="majorHAnsi" w:hAnsiTheme="majorHAnsi" w:cstheme="majorHAnsi"/>
          <w:spacing w:val="-7"/>
        </w:rPr>
        <w:t xml:space="preserve"> </w:t>
      </w:r>
      <w:r w:rsidRPr="00BA40C6">
        <w:rPr>
          <w:rFonts w:asciiTheme="majorHAnsi" w:hAnsiTheme="majorHAnsi" w:cstheme="majorHAnsi"/>
        </w:rPr>
        <w:t>pounds</w:t>
      </w:r>
      <w:r w:rsidRPr="00BA40C6">
        <w:rPr>
          <w:rFonts w:asciiTheme="majorHAnsi" w:hAnsiTheme="majorHAnsi" w:cstheme="majorHAnsi"/>
          <w:spacing w:val="-7"/>
        </w:rPr>
        <w:t xml:space="preserve"> </w:t>
      </w:r>
      <w:r w:rsidRPr="00BA40C6">
        <w:rPr>
          <w:rFonts w:asciiTheme="majorHAnsi" w:hAnsiTheme="majorHAnsi" w:cstheme="majorHAnsi"/>
        </w:rPr>
        <w:t>pooled</w:t>
      </w:r>
      <w:r w:rsidRPr="00BA40C6">
        <w:rPr>
          <w:rFonts w:asciiTheme="majorHAnsi" w:hAnsiTheme="majorHAnsi" w:cstheme="majorHAnsi"/>
          <w:spacing w:val="-6"/>
        </w:rPr>
        <w:t xml:space="preserve"> </w:t>
      </w:r>
      <w:r w:rsidRPr="00BA40C6">
        <w:rPr>
          <w:rFonts w:asciiTheme="majorHAnsi" w:hAnsiTheme="majorHAnsi" w:cstheme="majorHAnsi"/>
        </w:rPr>
        <w:t>under</w:t>
      </w:r>
      <w:r w:rsidRPr="00BA40C6">
        <w:rPr>
          <w:rFonts w:asciiTheme="majorHAnsi" w:hAnsiTheme="majorHAnsi" w:cstheme="majorHAnsi"/>
          <w:spacing w:val="-7"/>
        </w:rPr>
        <w:t xml:space="preserve"> </w:t>
      </w:r>
      <w:r w:rsidRPr="00BA40C6">
        <w:rPr>
          <w:rFonts w:asciiTheme="majorHAnsi" w:hAnsiTheme="majorHAnsi" w:cstheme="majorHAnsi"/>
        </w:rPr>
        <w:t>each</w:t>
      </w:r>
      <w:r w:rsidRPr="00BA40C6">
        <w:rPr>
          <w:rFonts w:asciiTheme="majorHAnsi" w:hAnsiTheme="majorHAnsi" w:cstheme="majorHAnsi"/>
          <w:spacing w:val="-6"/>
        </w:rPr>
        <w:t xml:space="preserve"> </w:t>
      </w:r>
      <w:r w:rsidRPr="00BA40C6">
        <w:rPr>
          <w:rFonts w:asciiTheme="majorHAnsi" w:hAnsiTheme="majorHAnsi" w:cstheme="majorHAnsi"/>
        </w:rPr>
        <w:t>federal</w:t>
      </w:r>
      <w:r w:rsidRPr="00BA40C6">
        <w:rPr>
          <w:rFonts w:asciiTheme="majorHAnsi" w:hAnsiTheme="majorHAnsi" w:cstheme="majorHAnsi"/>
          <w:spacing w:val="-6"/>
        </w:rPr>
        <w:t xml:space="preserve"> </w:t>
      </w:r>
      <w:r w:rsidRPr="00BA40C6">
        <w:rPr>
          <w:rFonts w:asciiTheme="majorHAnsi" w:hAnsiTheme="majorHAnsi" w:cstheme="majorHAnsi"/>
          <w:spacing w:val="-2"/>
        </w:rPr>
        <w:t>order</w:t>
      </w:r>
      <w:r w:rsidR="003F112F">
        <w:rPr>
          <w:rFonts w:asciiTheme="majorHAnsi" w:hAnsiTheme="majorHAnsi" w:cstheme="majorHAnsi"/>
          <w:spacing w:val="-2"/>
        </w:rPr>
        <w:t>.</w:t>
      </w:r>
    </w:p>
    <w:p w14:paraId="2E9B2B07" w14:textId="77777777" w:rsidR="003F112F" w:rsidRPr="003F112F" w:rsidRDefault="003F112F" w:rsidP="003F112F">
      <w:pPr>
        <w:widowControl w:val="0"/>
        <w:tabs>
          <w:tab w:val="left" w:pos="1280"/>
        </w:tabs>
        <w:autoSpaceDE w:val="0"/>
        <w:autoSpaceDN w:val="0"/>
        <w:rPr>
          <w:rFonts w:asciiTheme="majorHAnsi" w:hAnsiTheme="majorHAnsi" w:cstheme="majorHAnsi"/>
        </w:rPr>
      </w:pPr>
    </w:p>
    <w:p w14:paraId="5599834C" w14:textId="549619F6" w:rsidR="00E55C4E" w:rsidRPr="003F112F"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Butterfat Pounds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9"/>
        </w:rPr>
        <w:t xml:space="preserve"> </w:t>
      </w:r>
      <w:r w:rsidRPr="00BA40C6">
        <w:rPr>
          <w:rFonts w:asciiTheme="majorHAnsi" w:hAnsiTheme="majorHAnsi" w:cstheme="majorHAnsi"/>
        </w:rPr>
        <w:t>the</w:t>
      </w:r>
      <w:r w:rsidRPr="00BA40C6">
        <w:rPr>
          <w:rFonts w:asciiTheme="majorHAnsi" w:hAnsiTheme="majorHAnsi" w:cstheme="majorHAnsi"/>
          <w:spacing w:val="-8"/>
        </w:rPr>
        <w:t xml:space="preserve"> </w:t>
      </w:r>
      <w:r w:rsidRPr="00BA40C6">
        <w:rPr>
          <w:rFonts w:asciiTheme="majorHAnsi" w:hAnsiTheme="majorHAnsi" w:cstheme="majorHAnsi"/>
        </w:rPr>
        <w:t>associated</w:t>
      </w:r>
      <w:r w:rsidRPr="00BA40C6">
        <w:rPr>
          <w:rFonts w:asciiTheme="majorHAnsi" w:hAnsiTheme="majorHAnsi" w:cstheme="majorHAnsi"/>
          <w:spacing w:val="-8"/>
        </w:rPr>
        <w:t xml:space="preserve"> </w:t>
      </w:r>
      <w:r w:rsidRPr="00BA40C6">
        <w:rPr>
          <w:rFonts w:asciiTheme="majorHAnsi" w:hAnsiTheme="majorHAnsi" w:cstheme="majorHAnsi"/>
        </w:rPr>
        <w:t>butterfat</w:t>
      </w:r>
      <w:r w:rsidRPr="00BA40C6">
        <w:rPr>
          <w:rFonts w:asciiTheme="majorHAnsi" w:hAnsiTheme="majorHAnsi" w:cstheme="majorHAnsi"/>
          <w:spacing w:val="-8"/>
        </w:rPr>
        <w:t xml:space="preserve"> </w:t>
      </w:r>
      <w:r w:rsidRPr="00BA40C6">
        <w:rPr>
          <w:rFonts w:asciiTheme="majorHAnsi" w:hAnsiTheme="majorHAnsi" w:cstheme="majorHAnsi"/>
        </w:rPr>
        <w:t>pounds</w:t>
      </w:r>
      <w:r w:rsidRPr="00BA40C6">
        <w:rPr>
          <w:rFonts w:asciiTheme="majorHAnsi" w:hAnsiTheme="majorHAnsi" w:cstheme="majorHAnsi"/>
          <w:spacing w:val="-7"/>
        </w:rPr>
        <w:t xml:space="preserve"> </w:t>
      </w:r>
      <w:r w:rsidRPr="00BA40C6">
        <w:rPr>
          <w:rFonts w:asciiTheme="majorHAnsi" w:hAnsiTheme="majorHAnsi" w:cstheme="majorHAnsi"/>
        </w:rPr>
        <w:t>pooled</w:t>
      </w:r>
      <w:r w:rsidRPr="00BA40C6">
        <w:rPr>
          <w:rFonts w:asciiTheme="majorHAnsi" w:hAnsiTheme="majorHAnsi" w:cstheme="majorHAnsi"/>
          <w:spacing w:val="-6"/>
        </w:rPr>
        <w:t xml:space="preserve"> </w:t>
      </w:r>
      <w:r w:rsidRPr="00BA40C6">
        <w:rPr>
          <w:rFonts w:asciiTheme="majorHAnsi" w:hAnsiTheme="majorHAnsi" w:cstheme="majorHAnsi"/>
        </w:rPr>
        <w:t>under</w:t>
      </w:r>
      <w:r w:rsidRPr="00BA40C6">
        <w:rPr>
          <w:rFonts w:asciiTheme="majorHAnsi" w:hAnsiTheme="majorHAnsi" w:cstheme="majorHAnsi"/>
          <w:spacing w:val="-9"/>
        </w:rPr>
        <w:t xml:space="preserve"> </w:t>
      </w:r>
      <w:r w:rsidRPr="00BA40C6">
        <w:rPr>
          <w:rFonts w:asciiTheme="majorHAnsi" w:hAnsiTheme="majorHAnsi" w:cstheme="majorHAnsi"/>
        </w:rPr>
        <w:t>each</w:t>
      </w:r>
      <w:r w:rsidRPr="00BA40C6">
        <w:rPr>
          <w:rFonts w:asciiTheme="majorHAnsi" w:hAnsiTheme="majorHAnsi" w:cstheme="majorHAnsi"/>
          <w:spacing w:val="-8"/>
        </w:rPr>
        <w:t xml:space="preserve"> </w:t>
      </w:r>
      <w:r w:rsidRPr="00BA40C6">
        <w:rPr>
          <w:rFonts w:asciiTheme="majorHAnsi" w:hAnsiTheme="majorHAnsi" w:cstheme="majorHAnsi"/>
        </w:rPr>
        <w:t>federal</w:t>
      </w:r>
      <w:r w:rsidRPr="00BA40C6">
        <w:rPr>
          <w:rFonts w:asciiTheme="majorHAnsi" w:hAnsiTheme="majorHAnsi" w:cstheme="majorHAnsi"/>
          <w:spacing w:val="-9"/>
        </w:rPr>
        <w:t xml:space="preserve"> </w:t>
      </w:r>
      <w:r w:rsidRPr="00BA40C6">
        <w:rPr>
          <w:rFonts w:asciiTheme="majorHAnsi" w:hAnsiTheme="majorHAnsi" w:cstheme="majorHAnsi"/>
          <w:spacing w:val="-2"/>
        </w:rPr>
        <w:t>order</w:t>
      </w:r>
      <w:r w:rsidR="003F112F">
        <w:rPr>
          <w:rFonts w:asciiTheme="majorHAnsi" w:hAnsiTheme="majorHAnsi" w:cstheme="majorHAnsi"/>
          <w:spacing w:val="-2"/>
        </w:rPr>
        <w:t>.</w:t>
      </w:r>
    </w:p>
    <w:p w14:paraId="3FDED071" w14:textId="77777777" w:rsidR="003F112F" w:rsidRPr="003F112F" w:rsidRDefault="003F112F" w:rsidP="003F112F">
      <w:pPr>
        <w:pStyle w:val="ListParagraph"/>
        <w:rPr>
          <w:rFonts w:asciiTheme="majorHAnsi" w:hAnsiTheme="majorHAnsi" w:cstheme="majorHAnsi"/>
        </w:rPr>
      </w:pPr>
    </w:p>
    <w:p w14:paraId="535BBB68" w14:textId="51F8DA5C" w:rsidR="00E55C4E" w:rsidRDefault="003F112F" w:rsidP="00AD7F61">
      <w:pPr>
        <w:pStyle w:val="ListParagraph"/>
        <w:numPr>
          <w:ilvl w:val="0"/>
          <w:numId w:val="30"/>
        </w:numPr>
        <w:ind w:left="810" w:hanging="450"/>
        <w:rPr>
          <w:rFonts w:asciiTheme="majorHAnsi" w:hAnsiTheme="majorHAnsi" w:cstheme="majorHAnsi"/>
        </w:rPr>
      </w:pPr>
      <w:r>
        <w:rPr>
          <w:rFonts w:asciiTheme="majorHAnsi" w:hAnsiTheme="majorHAnsi" w:cstheme="majorHAnsi"/>
          <w:b/>
          <w:bCs/>
          <w:i/>
          <w:iCs/>
        </w:rPr>
        <w:t>P</w:t>
      </w:r>
      <w:r w:rsidR="00E55C4E" w:rsidRPr="00BA40C6">
        <w:rPr>
          <w:rFonts w:asciiTheme="majorHAnsi" w:hAnsiTheme="majorHAnsi" w:cstheme="majorHAnsi"/>
          <w:b/>
          <w:bCs/>
          <w:i/>
          <w:iCs/>
        </w:rPr>
        <w:t>rotein Pounds by FO-</w:t>
      </w:r>
      <w:r w:rsidR="00E55C4E" w:rsidRPr="00BA40C6">
        <w:rPr>
          <w:rFonts w:asciiTheme="majorHAnsi" w:hAnsiTheme="majorHAnsi" w:cstheme="majorHAnsi"/>
        </w:rPr>
        <w:t xml:space="preserve"> </w:t>
      </w:r>
      <w:r>
        <w:rPr>
          <w:rFonts w:asciiTheme="majorHAnsi" w:hAnsiTheme="majorHAnsi" w:cstheme="majorHAnsi"/>
        </w:rPr>
        <w:t>E</w:t>
      </w:r>
      <w:r w:rsidR="00E55C4E" w:rsidRPr="00BA40C6">
        <w:rPr>
          <w:rFonts w:asciiTheme="majorHAnsi" w:hAnsiTheme="majorHAnsi" w:cstheme="majorHAnsi"/>
        </w:rPr>
        <w:t>nter</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the</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protein</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pounds</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in</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all</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milk</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pooled</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under</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each</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federal</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order, regardless of class or use</w:t>
      </w:r>
      <w:r>
        <w:rPr>
          <w:rFonts w:asciiTheme="majorHAnsi" w:hAnsiTheme="majorHAnsi" w:cstheme="majorHAnsi"/>
        </w:rPr>
        <w:t>.</w:t>
      </w:r>
    </w:p>
    <w:p w14:paraId="225F879E" w14:textId="77777777" w:rsidR="003F112F" w:rsidRPr="003F112F" w:rsidRDefault="003F112F" w:rsidP="003F112F">
      <w:pPr>
        <w:pStyle w:val="ListParagraph"/>
        <w:rPr>
          <w:rFonts w:asciiTheme="majorHAnsi" w:hAnsiTheme="majorHAnsi" w:cstheme="majorHAnsi"/>
        </w:rPr>
      </w:pPr>
    </w:p>
    <w:p w14:paraId="5F88FA1A" w14:textId="1D09546C" w:rsidR="00E55C4E"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NFMS Pounds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nonfat</w:t>
      </w:r>
      <w:r w:rsidRPr="00BA40C6">
        <w:rPr>
          <w:rFonts w:asciiTheme="majorHAnsi" w:hAnsiTheme="majorHAnsi" w:cstheme="majorHAnsi"/>
          <w:spacing w:val="-4"/>
        </w:rPr>
        <w:t xml:space="preserve"> </w:t>
      </w:r>
      <w:r w:rsidRPr="00BA40C6">
        <w:rPr>
          <w:rFonts w:asciiTheme="majorHAnsi" w:hAnsiTheme="majorHAnsi" w:cstheme="majorHAnsi"/>
        </w:rPr>
        <w:t>milk</w:t>
      </w:r>
      <w:r w:rsidRPr="00BA40C6">
        <w:rPr>
          <w:rFonts w:asciiTheme="majorHAnsi" w:hAnsiTheme="majorHAnsi" w:cstheme="majorHAnsi"/>
          <w:spacing w:val="-4"/>
        </w:rPr>
        <w:t xml:space="preserve"> </w:t>
      </w:r>
      <w:r w:rsidRPr="00BA40C6">
        <w:rPr>
          <w:rFonts w:asciiTheme="majorHAnsi" w:hAnsiTheme="majorHAnsi" w:cstheme="majorHAnsi"/>
        </w:rPr>
        <w:t>solids</w:t>
      </w:r>
      <w:r w:rsidRPr="00BA40C6">
        <w:rPr>
          <w:rFonts w:asciiTheme="majorHAnsi" w:hAnsiTheme="majorHAnsi" w:cstheme="majorHAnsi"/>
          <w:spacing w:val="-3"/>
        </w:rPr>
        <w:t xml:space="preserve"> </w:t>
      </w:r>
      <w:r w:rsidRPr="00BA40C6">
        <w:rPr>
          <w:rFonts w:asciiTheme="majorHAnsi" w:hAnsiTheme="majorHAnsi" w:cstheme="majorHAnsi"/>
        </w:rPr>
        <w:t>pounds</w:t>
      </w:r>
      <w:r w:rsidRPr="00BA40C6">
        <w:rPr>
          <w:rFonts w:asciiTheme="majorHAnsi" w:hAnsiTheme="majorHAnsi" w:cstheme="majorHAnsi"/>
          <w:spacing w:val="-3"/>
        </w:rPr>
        <w:t xml:space="preserve"> </w:t>
      </w:r>
      <w:r w:rsidRPr="00BA40C6">
        <w:rPr>
          <w:rFonts w:asciiTheme="majorHAnsi" w:hAnsiTheme="majorHAnsi" w:cstheme="majorHAnsi"/>
        </w:rPr>
        <w:t>in</w:t>
      </w:r>
      <w:r w:rsidRPr="00BA40C6">
        <w:rPr>
          <w:rFonts w:asciiTheme="majorHAnsi" w:hAnsiTheme="majorHAnsi" w:cstheme="majorHAnsi"/>
          <w:spacing w:val="-3"/>
        </w:rPr>
        <w:t xml:space="preserve"> </w:t>
      </w:r>
      <w:r w:rsidRPr="00BA40C6">
        <w:rPr>
          <w:rFonts w:asciiTheme="majorHAnsi" w:hAnsiTheme="majorHAnsi" w:cstheme="majorHAnsi"/>
        </w:rPr>
        <w:t>all</w:t>
      </w:r>
      <w:r w:rsidRPr="00BA40C6">
        <w:rPr>
          <w:rFonts w:asciiTheme="majorHAnsi" w:hAnsiTheme="majorHAnsi" w:cstheme="majorHAnsi"/>
          <w:spacing w:val="-4"/>
        </w:rPr>
        <w:t xml:space="preserve"> </w:t>
      </w:r>
      <w:r w:rsidRPr="00BA40C6">
        <w:rPr>
          <w:rFonts w:asciiTheme="majorHAnsi" w:hAnsiTheme="majorHAnsi" w:cstheme="majorHAnsi"/>
        </w:rPr>
        <w:t>milk</w:t>
      </w:r>
      <w:r w:rsidRPr="00BA40C6">
        <w:rPr>
          <w:rFonts w:asciiTheme="majorHAnsi" w:hAnsiTheme="majorHAnsi" w:cstheme="majorHAnsi"/>
          <w:spacing w:val="-4"/>
        </w:rPr>
        <w:t xml:space="preserve"> </w:t>
      </w:r>
      <w:r w:rsidRPr="00BA40C6">
        <w:rPr>
          <w:rFonts w:asciiTheme="majorHAnsi" w:hAnsiTheme="majorHAnsi" w:cstheme="majorHAnsi"/>
        </w:rPr>
        <w:t>pooled</w:t>
      </w:r>
      <w:r w:rsidRPr="00BA40C6">
        <w:rPr>
          <w:rFonts w:asciiTheme="majorHAnsi" w:hAnsiTheme="majorHAnsi" w:cstheme="majorHAnsi"/>
          <w:spacing w:val="-3"/>
        </w:rPr>
        <w:t xml:space="preserve"> </w:t>
      </w:r>
      <w:r w:rsidRPr="00BA40C6">
        <w:rPr>
          <w:rFonts w:asciiTheme="majorHAnsi" w:hAnsiTheme="majorHAnsi" w:cstheme="majorHAnsi"/>
        </w:rPr>
        <w:t>under</w:t>
      </w:r>
      <w:r w:rsidRPr="00BA40C6">
        <w:rPr>
          <w:rFonts w:asciiTheme="majorHAnsi" w:hAnsiTheme="majorHAnsi" w:cstheme="majorHAnsi"/>
          <w:spacing w:val="-4"/>
        </w:rPr>
        <w:t xml:space="preserve"> </w:t>
      </w:r>
      <w:r w:rsidRPr="00BA40C6">
        <w:rPr>
          <w:rFonts w:asciiTheme="majorHAnsi" w:hAnsiTheme="majorHAnsi" w:cstheme="majorHAnsi"/>
        </w:rPr>
        <w:t>each</w:t>
      </w:r>
      <w:r w:rsidRPr="00BA40C6">
        <w:rPr>
          <w:rFonts w:asciiTheme="majorHAnsi" w:hAnsiTheme="majorHAnsi" w:cstheme="majorHAnsi"/>
          <w:spacing w:val="-3"/>
        </w:rPr>
        <w:t xml:space="preserve"> </w:t>
      </w:r>
      <w:r w:rsidRPr="00BA40C6">
        <w:rPr>
          <w:rFonts w:asciiTheme="majorHAnsi" w:hAnsiTheme="majorHAnsi" w:cstheme="majorHAnsi"/>
        </w:rPr>
        <w:t>federal order, regardless of class or use</w:t>
      </w:r>
      <w:r w:rsidR="003F112F">
        <w:rPr>
          <w:rFonts w:asciiTheme="majorHAnsi" w:hAnsiTheme="majorHAnsi" w:cstheme="majorHAnsi"/>
        </w:rPr>
        <w:t>.</w:t>
      </w:r>
    </w:p>
    <w:p w14:paraId="1CA841D7" w14:textId="77777777" w:rsidR="003F112F" w:rsidRPr="003F112F" w:rsidRDefault="003F112F" w:rsidP="003F112F">
      <w:pPr>
        <w:pStyle w:val="ListParagraph"/>
        <w:rPr>
          <w:rFonts w:asciiTheme="majorHAnsi" w:hAnsiTheme="majorHAnsi" w:cstheme="majorHAnsi"/>
        </w:rPr>
      </w:pPr>
    </w:p>
    <w:p w14:paraId="190F5358" w14:textId="55CAE1F1" w:rsidR="00E55C4E"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Other Solid Pounds by FO -</w:t>
      </w:r>
      <w:r w:rsidRPr="00BA40C6">
        <w:rPr>
          <w:rFonts w:asciiTheme="majorHAnsi" w:hAnsiTheme="majorHAnsi" w:cstheme="majorHAnsi"/>
        </w:rPr>
        <w:t xml:space="preserve"> </w:t>
      </w:r>
      <w:r w:rsidR="003F112F">
        <w:rPr>
          <w:rFonts w:asciiTheme="majorHAnsi" w:hAnsiTheme="majorHAnsi" w:cstheme="majorHAnsi"/>
        </w:rPr>
        <w:t>F</w:t>
      </w:r>
      <w:r w:rsidRPr="00BA40C6">
        <w:rPr>
          <w:rFonts w:asciiTheme="majorHAnsi" w:hAnsiTheme="majorHAnsi" w:cstheme="majorHAnsi"/>
        </w:rPr>
        <w:t>or</w:t>
      </w:r>
      <w:r w:rsidRPr="00BA40C6">
        <w:rPr>
          <w:rFonts w:asciiTheme="majorHAnsi" w:hAnsiTheme="majorHAnsi" w:cstheme="majorHAnsi"/>
          <w:spacing w:val="-3"/>
        </w:rPr>
        <w:t xml:space="preserve"> </w:t>
      </w:r>
      <w:r w:rsidRPr="00BA40C6">
        <w:rPr>
          <w:rFonts w:asciiTheme="majorHAnsi" w:hAnsiTheme="majorHAnsi" w:cstheme="majorHAnsi"/>
        </w:rPr>
        <w:t>federal</w:t>
      </w:r>
      <w:r w:rsidRPr="00BA40C6">
        <w:rPr>
          <w:rFonts w:asciiTheme="majorHAnsi" w:hAnsiTheme="majorHAnsi" w:cstheme="majorHAnsi"/>
          <w:spacing w:val="-3"/>
        </w:rPr>
        <w:t xml:space="preserve"> </w:t>
      </w:r>
      <w:r w:rsidRPr="00BA40C6">
        <w:rPr>
          <w:rFonts w:asciiTheme="majorHAnsi" w:hAnsiTheme="majorHAnsi" w:cstheme="majorHAnsi"/>
        </w:rPr>
        <w:t>orders</w:t>
      </w:r>
      <w:r w:rsidRPr="00BA40C6">
        <w:rPr>
          <w:rFonts w:asciiTheme="majorHAnsi" w:hAnsiTheme="majorHAnsi" w:cstheme="majorHAnsi"/>
          <w:spacing w:val="-3"/>
        </w:rPr>
        <w:t xml:space="preserve"> </w:t>
      </w:r>
      <w:r w:rsidRPr="00BA40C6">
        <w:rPr>
          <w:rFonts w:asciiTheme="majorHAnsi" w:hAnsiTheme="majorHAnsi" w:cstheme="majorHAnsi"/>
        </w:rPr>
        <w:t>that</w:t>
      </w:r>
      <w:r w:rsidRPr="00BA40C6">
        <w:rPr>
          <w:rFonts w:asciiTheme="majorHAnsi" w:hAnsiTheme="majorHAnsi" w:cstheme="majorHAnsi"/>
          <w:spacing w:val="-3"/>
        </w:rPr>
        <w:t xml:space="preserve"> </w:t>
      </w:r>
      <w:r w:rsidRPr="00BA40C6">
        <w:rPr>
          <w:rFonts w:asciiTheme="majorHAnsi" w:hAnsiTheme="majorHAnsi" w:cstheme="majorHAnsi"/>
        </w:rPr>
        <w:t>calculate</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3"/>
        </w:rPr>
        <w:t xml:space="preserve"> </w:t>
      </w:r>
      <w:r w:rsidRPr="00BA40C6">
        <w:rPr>
          <w:rFonts w:asciiTheme="majorHAnsi" w:hAnsiTheme="majorHAnsi" w:cstheme="majorHAnsi"/>
        </w:rPr>
        <w:t>other</w:t>
      </w:r>
      <w:r w:rsidRPr="00BA40C6">
        <w:rPr>
          <w:rFonts w:asciiTheme="majorHAnsi" w:hAnsiTheme="majorHAnsi" w:cstheme="majorHAnsi"/>
          <w:spacing w:val="-4"/>
        </w:rPr>
        <w:t xml:space="preserve"> </w:t>
      </w:r>
      <w:r w:rsidRPr="00BA40C6">
        <w:rPr>
          <w:rFonts w:asciiTheme="majorHAnsi" w:hAnsiTheme="majorHAnsi" w:cstheme="majorHAnsi"/>
        </w:rPr>
        <w:t>solids</w:t>
      </w:r>
      <w:r w:rsidRPr="00BA40C6">
        <w:rPr>
          <w:rFonts w:asciiTheme="majorHAnsi" w:hAnsiTheme="majorHAnsi" w:cstheme="majorHAnsi"/>
          <w:spacing w:val="-4"/>
        </w:rPr>
        <w:t xml:space="preserve"> </w:t>
      </w:r>
      <w:r w:rsidRPr="00BA40C6">
        <w:rPr>
          <w:rFonts w:asciiTheme="majorHAnsi" w:hAnsiTheme="majorHAnsi" w:cstheme="majorHAnsi"/>
        </w:rPr>
        <w:t>lbs.</w:t>
      </w:r>
      <w:r w:rsidRPr="00BA40C6">
        <w:rPr>
          <w:rFonts w:asciiTheme="majorHAnsi" w:hAnsiTheme="majorHAnsi" w:cstheme="majorHAnsi"/>
          <w:spacing w:val="-4"/>
        </w:rPr>
        <w:t xml:space="preserve"> </w:t>
      </w:r>
      <w:r w:rsidRPr="00BA40C6">
        <w:rPr>
          <w:rFonts w:asciiTheme="majorHAnsi" w:hAnsiTheme="majorHAnsi" w:cstheme="majorHAnsi"/>
        </w:rPr>
        <w:t>value,</w:t>
      </w:r>
      <w:r w:rsidRPr="00BA40C6">
        <w:rPr>
          <w:rFonts w:asciiTheme="majorHAnsi" w:hAnsiTheme="majorHAnsi" w:cstheme="majorHAnsi"/>
          <w:spacing w:val="-4"/>
        </w:rPr>
        <w:t xml:space="preserve"> </w:t>
      </w:r>
      <w:r w:rsidRPr="00BA40C6">
        <w:rPr>
          <w:rFonts w:asciiTheme="majorHAnsi" w:hAnsiTheme="majorHAnsi" w:cstheme="majorHAnsi"/>
        </w:rPr>
        <w:t>enter the other solids pounds</w:t>
      </w:r>
      <w:r w:rsidR="003F112F">
        <w:rPr>
          <w:rFonts w:asciiTheme="majorHAnsi" w:hAnsiTheme="majorHAnsi" w:cstheme="majorHAnsi"/>
        </w:rPr>
        <w:t>.</w:t>
      </w:r>
    </w:p>
    <w:p w14:paraId="441F7031" w14:textId="77777777" w:rsidR="003F112F" w:rsidRPr="003F112F" w:rsidRDefault="003F112F" w:rsidP="003F112F">
      <w:pPr>
        <w:pStyle w:val="ListParagraph"/>
        <w:rPr>
          <w:rFonts w:asciiTheme="majorHAnsi" w:hAnsiTheme="majorHAnsi" w:cstheme="majorHAnsi"/>
        </w:rPr>
      </w:pPr>
    </w:p>
    <w:p w14:paraId="363BA0F0" w14:textId="5E3F6255" w:rsidR="00E55C4E" w:rsidRPr="003F112F"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Somatic Cell Amount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 xml:space="preserve">nter the value of the somatic cell adjustment as provided by the </w:t>
      </w:r>
      <w:r w:rsidR="003F112F">
        <w:rPr>
          <w:rFonts w:asciiTheme="majorHAnsi" w:hAnsiTheme="majorHAnsi" w:cstheme="majorHAnsi"/>
        </w:rPr>
        <w:t>F</w:t>
      </w:r>
      <w:r w:rsidRPr="00BA40C6">
        <w:rPr>
          <w:rFonts w:asciiTheme="majorHAnsi" w:hAnsiTheme="majorHAnsi" w:cstheme="majorHAnsi"/>
        </w:rPr>
        <w:t>ederal</w:t>
      </w:r>
      <w:r w:rsidRPr="00BA40C6">
        <w:rPr>
          <w:rFonts w:asciiTheme="majorHAnsi" w:hAnsiTheme="majorHAnsi" w:cstheme="majorHAnsi"/>
          <w:spacing w:val="-5"/>
        </w:rPr>
        <w:t xml:space="preserve"> </w:t>
      </w:r>
      <w:r w:rsidR="003F112F">
        <w:rPr>
          <w:rFonts w:asciiTheme="majorHAnsi" w:hAnsiTheme="majorHAnsi" w:cstheme="majorHAnsi"/>
        </w:rPr>
        <w:t>M</w:t>
      </w:r>
      <w:r w:rsidRPr="00BA40C6">
        <w:rPr>
          <w:rFonts w:asciiTheme="majorHAnsi" w:hAnsiTheme="majorHAnsi" w:cstheme="majorHAnsi"/>
        </w:rPr>
        <w:t>arket</w:t>
      </w:r>
      <w:r w:rsidRPr="00BA40C6">
        <w:rPr>
          <w:rFonts w:asciiTheme="majorHAnsi" w:hAnsiTheme="majorHAnsi" w:cstheme="majorHAnsi"/>
          <w:spacing w:val="-5"/>
        </w:rPr>
        <w:t xml:space="preserve"> </w:t>
      </w:r>
      <w:r w:rsidR="003F112F">
        <w:rPr>
          <w:rFonts w:asciiTheme="majorHAnsi" w:hAnsiTheme="majorHAnsi" w:cstheme="majorHAnsi"/>
        </w:rPr>
        <w:t>A</w:t>
      </w:r>
      <w:r w:rsidRPr="00BA40C6">
        <w:rPr>
          <w:rFonts w:asciiTheme="majorHAnsi" w:hAnsiTheme="majorHAnsi" w:cstheme="majorHAnsi"/>
        </w:rPr>
        <w:t>dministrator,</w:t>
      </w:r>
      <w:r w:rsidRPr="00BA40C6">
        <w:rPr>
          <w:rFonts w:asciiTheme="majorHAnsi" w:hAnsiTheme="majorHAnsi" w:cstheme="majorHAnsi"/>
          <w:spacing w:val="-5"/>
        </w:rPr>
        <w:t xml:space="preserve"> </w:t>
      </w:r>
      <w:r w:rsidRPr="00BA40C6">
        <w:rPr>
          <w:rFonts w:asciiTheme="majorHAnsi" w:hAnsiTheme="majorHAnsi" w:cstheme="majorHAnsi"/>
        </w:rPr>
        <w:t>this</w:t>
      </w:r>
      <w:r w:rsidRPr="00BA40C6">
        <w:rPr>
          <w:rFonts w:asciiTheme="majorHAnsi" w:hAnsiTheme="majorHAnsi" w:cstheme="majorHAnsi"/>
          <w:spacing w:val="-4"/>
        </w:rPr>
        <w:t xml:space="preserve"> </w:t>
      </w:r>
      <w:r w:rsidRPr="00BA40C6">
        <w:rPr>
          <w:rFonts w:asciiTheme="majorHAnsi" w:hAnsiTheme="majorHAnsi" w:cstheme="majorHAnsi"/>
        </w:rPr>
        <w:t>must</w:t>
      </w:r>
      <w:r w:rsidRPr="00BA40C6">
        <w:rPr>
          <w:rFonts w:asciiTheme="majorHAnsi" w:hAnsiTheme="majorHAnsi" w:cstheme="majorHAnsi"/>
          <w:spacing w:val="-4"/>
        </w:rPr>
        <w:t xml:space="preserve"> </w:t>
      </w:r>
      <w:r w:rsidRPr="00BA40C6">
        <w:rPr>
          <w:rFonts w:asciiTheme="majorHAnsi" w:hAnsiTheme="majorHAnsi" w:cstheme="majorHAnsi"/>
        </w:rPr>
        <w:t>agree</w:t>
      </w:r>
      <w:r w:rsidRPr="00BA40C6">
        <w:rPr>
          <w:rFonts w:asciiTheme="majorHAnsi" w:hAnsiTheme="majorHAnsi" w:cstheme="majorHAnsi"/>
          <w:spacing w:val="-4"/>
        </w:rPr>
        <w:t xml:space="preserve"> </w:t>
      </w:r>
      <w:r w:rsidRPr="00BA40C6">
        <w:rPr>
          <w:rFonts w:asciiTheme="majorHAnsi" w:hAnsiTheme="majorHAnsi" w:cstheme="majorHAnsi"/>
        </w:rPr>
        <w:t>with</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federal</w:t>
      </w:r>
      <w:r w:rsidRPr="00BA40C6">
        <w:rPr>
          <w:rFonts w:asciiTheme="majorHAnsi" w:hAnsiTheme="majorHAnsi" w:cstheme="majorHAnsi"/>
          <w:spacing w:val="-4"/>
        </w:rPr>
        <w:t xml:space="preserve"> </w:t>
      </w:r>
      <w:r w:rsidRPr="00BA40C6">
        <w:rPr>
          <w:rFonts w:asciiTheme="majorHAnsi" w:hAnsiTheme="majorHAnsi" w:cstheme="majorHAnsi"/>
        </w:rPr>
        <w:t>report</w:t>
      </w:r>
      <w:r w:rsidRPr="00BA40C6">
        <w:rPr>
          <w:rFonts w:asciiTheme="majorHAnsi" w:hAnsiTheme="majorHAnsi" w:cstheme="majorHAnsi"/>
          <w:spacing w:val="-4"/>
        </w:rPr>
        <w:t xml:space="preserve"> </w:t>
      </w:r>
      <w:r w:rsidRPr="00BA40C6">
        <w:rPr>
          <w:rFonts w:asciiTheme="majorHAnsi" w:hAnsiTheme="majorHAnsi" w:cstheme="majorHAnsi"/>
        </w:rPr>
        <w:t>included</w:t>
      </w:r>
      <w:r w:rsidRPr="00BA40C6">
        <w:rPr>
          <w:rFonts w:asciiTheme="majorHAnsi" w:hAnsiTheme="majorHAnsi" w:cstheme="majorHAnsi"/>
          <w:spacing w:val="-5"/>
        </w:rPr>
        <w:t xml:space="preserve"> </w:t>
      </w:r>
      <w:r w:rsidRPr="00BA40C6">
        <w:rPr>
          <w:rFonts w:asciiTheme="majorHAnsi" w:hAnsiTheme="majorHAnsi" w:cstheme="majorHAnsi"/>
        </w:rPr>
        <w:t xml:space="preserve">with your </w:t>
      </w:r>
      <w:r w:rsidRPr="00BA40C6">
        <w:rPr>
          <w:rFonts w:asciiTheme="majorHAnsi" w:hAnsiTheme="majorHAnsi" w:cstheme="majorHAnsi"/>
          <w:spacing w:val="-2"/>
        </w:rPr>
        <w:t>report</w:t>
      </w:r>
      <w:r w:rsidR="003F112F">
        <w:rPr>
          <w:rFonts w:asciiTheme="majorHAnsi" w:hAnsiTheme="majorHAnsi" w:cstheme="majorHAnsi"/>
          <w:spacing w:val="-2"/>
        </w:rPr>
        <w:t>.</w:t>
      </w:r>
    </w:p>
    <w:p w14:paraId="4957AA92" w14:textId="77777777" w:rsidR="003F112F" w:rsidRPr="003F112F" w:rsidRDefault="003F112F" w:rsidP="003F112F">
      <w:pPr>
        <w:pStyle w:val="ListParagraph"/>
        <w:rPr>
          <w:rFonts w:asciiTheme="majorHAnsi" w:hAnsiTheme="majorHAnsi" w:cstheme="majorHAnsi"/>
        </w:rPr>
      </w:pPr>
    </w:p>
    <w:p w14:paraId="36081C79" w14:textId="74733001" w:rsidR="00E55C4E" w:rsidRDefault="00E55C4E" w:rsidP="00AD7F61">
      <w:pPr>
        <w:pStyle w:val="ListParagraph"/>
        <w:widowControl w:val="0"/>
        <w:numPr>
          <w:ilvl w:val="0"/>
          <w:numId w:val="30"/>
        </w:numPr>
        <w:tabs>
          <w:tab w:val="left" w:pos="1280"/>
        </w:tabs>
        <w:autoSpaceDE w:val="0"/>
        <w:autoSpaceDN w:val="0"/>
        <w:ind w:left="810" w:right="1372" w:hanging="450"/>
        <w:contextualSpacing w:val="0"/>
        <w:rPr>
          <w:rFonts w:asciiTheme="majorHAnsi" w:hAnsiTheme="majorHAnsi" w:cstheme="majorHAnsi"/>
        </w:rPr>
      </w:pPr>
      <w:r w:rsidRPr="00BA40C6">
        <w:rPr>
          <w:rFonts w:asciiTheme="majorHAnsi" w:hAnsiTheme="majorHAnsi" w:cstheme="majorHAnsi"/>
          <w:b/>
          <w:bCs/>
          <w:i/>
          <w:iCs/>
        </w:rPr>
        <w:t>Advance Amount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total</w:t>
      </w:r>
      <w:r w:rsidRPr="00BA40C6">
        <w:rPr>
          <w:rFonts w:asciiTheme="majorHAnsi" w:hAnsiTheme="majorHAnsi" w:cstheme="majorHAnsi"/>
          <w:spacing w:val="-3"/>
        </w:rPr>
        <w:t xml:space="preserve"> </w:t>
      </w:r>
      <w:r w:rsidRPr="00BA40C6">
        <w:rPr>
          <w:rFonts w:asciiTheme="majorHAnsi" w:hAnsiTheme="majorHAnsi" w:cstheme="majorHAnsi"/>
        </w:rPr>
        <w:t>advance</w:t>
      </w:r>
      <w:r w:rsidRPr="00BA40C6">
        <w:rPr>
          <w:rFonts w:asciiTheme="majorHAnsi" w:hAnsiTheme="majorHAnsi" w:cstheme="majorHAnsi"/>
          <w:spacing w:val="-3"/>
        </w:rPr>
        <w:t xml:space="preserve"> </w:t>
      </w:r>
      <w:r w:rsidRPr="00BA40C6">
        <w:rPr>
          <w:rFonts w:asciiTheme="majorHAnsi" w:hAnsiTheme="majorHAnsi" w:cstheme="majorHAnsi"/>
        </w:rPr>
        <w:t>payment</w:t>
      </w:r>
      <w:r w:rsidRPr="00BA40C6">
        <w:rPr>
          <w:rFonts w:asciiTheme="majorHAnsi" w:hAnsiTheme="majorHAnsi" w:cstheme="majorHAnsi"/>
          <w:spacing w:val="-4"/>
        </w:rPr>
        <w:t xml:space="preserve"> </w:t>
      </w:r>
      <w:r w:rsidRPr="00BA40C6">
        <w:rPr>
          <w:rFonts w:asciiTheme="majorHAnsi" w:hAnsiTheme="majorHAnsi" w:cstheme="majorHAnsi"/>
        </w:rPr>
        <w:t>to</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producer</w:t>
      </w:r>
      <w:r w:rsidRPr="00BA40C6">
        <w:rPr>
          <w:rFonts w:asciiTheme="majorHAnsi" w:hAnsiTheme="majorHAnsi" w:cstheme="majorHAnsi"/>
          <w:spacing w:val="-4"/>
        </w:rPr>
        <w:t xml:space="preserve"> </w:t>
      </w:r>
      <w:r w:rsidRPr="00BA40C6">
        <w:rPr>
          <w:rFonts w:asciiTheme="majorHAnsi" w:hAnsiTheme="majorHAnsi" w:cstheme="majorHAnsi"/>
        </w:rPr>
        <w:t>group</w:t>
      </w:r>
      <w:r w:rsidRPr="00BA40C6">
        <w:rPr>
          <w:rFonts w:asciiTheme="majorHAnsi" w:hAnsiTheme="majorHAnsi" w:cstheme="majorHAnsi"/>
          <w:spacing w:val="-4"/>
        </w:rPr>
        <w:t xml:space="preserve"> </w:t>
      </w:r>
      <w:r w:rsidRPr="00BA40C6">
        <w:rPr>
          <w:rFonts w:asciiTheme="majorHAnsi" w:hAnsiTheme="majorHAnsi" w:cstheme="majorHAnsi"/>
        </w:rPr>
        <w:t>for milk pooled under the federal order</w:t>
      </w:r>
      <w:r w:rsidR="003F112F">
        <w:rPr>
          <w:rFonts w:asciiTheme="majorHAnsi" w:hAnsiTheme="majorHAnsi" w:cstheme="majorHAnsi"/>
        </w:rPr>
        <w:t>.</w:t>
      </w:r>
    </w:p>
    <w:p w14:paraId="27353B0D" w14:textId="77777777" w:rsidR="003F112F" w:rsidRPr="003F112F" w:rsidRDefault="003F112F" w:rsidP="003F112F">
      <w:pPr>
        <w:pStyle w:val="ListParagraph"/>
        <w:rPr>
          <w:rFonts w:asciiTheme="majorHAnsi" w:hAnsiTheme="majorHAnsi" w:cstheme="majorHAnsi"/>
        </w:rPr>
      </w:pPr>
    </w:p>
    <w:p w14:paraId="5A3D1FDA" w14:textId="237B7113" w:rsidR="00E55C4E"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Final Amount by FO -</w:t>
      </w:r>
      <w:r w:rsidRPr="00BA40C6">
        <w:rPr>
          <w:rFonts w:asciiTheme="majorHAnsi" w:hAnsiTheme="majorHAnsi" w:cstheme="majorHAnsi"/>
        </w:rPr>
        <w:t xml:space="preserve"> enter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total</w:t>
      </w:r>
      <w:r w:rsidRPr="00BA40C6">
        <w:rPr>
          <w:rFonts w:asciiTheme="majorHAnsi" w:hAnsiTheme="majorHAnsi" w:cstheme="majorHAnsi"/>
          <w:spacing w:val="-3"/>
        </w:rPr>
        <w:t xml:space="preserve"> </w:t>
      </w:r>
      <w:r w:rsidRPr="00BA40C6">
        <w:rPr>
          <w:rFonts w:asciiTheme="majorHAnsi" w:hAnsiTheme="majorHAnsi" w:cstheme="majorHAnsi"/>
        </w:rPr>
        <w:t>final</w:t>
      </w:r>
      <w:r w:rsidRPr="00BA40C6">
        <w:rPr>
          <w:rFonts w:asciiTheme="majorHAnsi" w:hAnsiTheme="majorHAnsi" w:cstheme="majorHAnsi"/>
          <w:spacing w:val="-3"/>
        </w:rPr>
        <w:t xml:space="preserve"> </w:t>
      </w:r>
      <w:r w:rsidRPr="00BA40C6">
        <w:rPr>
          <w:rFonts w:asciiTheme="majorHAnsi" w:hAnsiTheme="majorHAnsi" w:cstheme="majorHAnsi"/>
        </w:rPr>
        <w:t>payment</w:t>
      </w:r>
      <w:r w:rsidRPr="00BA40C6">
        <w:rPr>
          <w:rFonts w:asciiTheme="majorHAnsi" w:hAnsiTheme="majorHAnsi" w:cstheme="majorHAnsi"/>
          <w:spacing w:val="-4"/>
        </w:rPr>
        <w:t xml:space="preserve"> </w:t>
      </w:r>
      <w:r w:rsidRPr="00BA40C6">
        <w:rPr>
          <w:rFonts w:asciiTheme="majorHAnsi" w:hAnsiTheme="majorHAnsi" w:cstheme="majorHAnsi"/>
        </w:rPr>
        <w:t>to</w:t>
      </w:r>
      <w:r w:rsidRPr="00BA40C6">
        <w:rPr>
          <w:rFonts w:asciiTheme="majorHAnsi" w:hAnsiTheme="majorHAnsi" w:cstheme="majorHAnsi"/>
          <w:spacing w:val="-3"/>
        </w:rPr>
        <w:t xml:space="preserve"> </w:t>
      </w:r>
      <w:r w:rsidRPr="00BA40C6">
        <w:rPr>
          <w:rFonts w:asciiTheme="majorHAnsi" w:hAnsiTheme="majorHAnsi" w:cstheme="majorHAnsi"/>
        </w:rPr>
        <w:t>the</w:t>
      </w:r>
      <w:r w:rsidRPr="00BA40C6">
        <w:rPr>
          <w:rFonts w:asciiTheme="majorHAnsi" w:hAnsiTheme="majorHAnsi" w:cstheme="majorHAnsi"/>
          <w:spacing w:val="-1"/>
        </w:rPr>
        <w:t xml:space="preserve"> </w:t>
      </w:r>
      <w:r w:rsidRPr="00BA40C6">
        <w:rPr>
          <w:rFonts w:asciiTheme="majorHAnsi" w:hAnsiTheme="majorHAnsi" w:cstheme="majorHAnsi"/>
        </w:rPr>
        <w:t>producer</w:t>
      </w:r>
      <w:r w:rsidRPr="00BA40C6">
        <w:rPr>
          <w:rFonts w:asciiTheme="majorHAnsi" w:hAnsiTheme="majorHAnsi" w:cstheme="majorHAnsi"/>
          <w:spacing w:val="-4"/>
        </w:rPr>
        <w:t xml:space="preserve"> </w:t>
      </w:r>
      <w:r w:rsidRPr="00BA40C6">
        <w:rPr>
          <w:rFonts w:asciiTheme="majorHAnsi" w:hAnsiTheme="majorHAnsi" w:cstheme="majorHAnsi"/>
        </w:rPr>
        <w:t>group</w:t>
      </w:r>
      <w:r w:rsidRPr="00BA40C6">
        <w:rPr>
          <w:rFonts w:asciiTheme="majorHAnsi" w:hAnsiTheme="majorHAnsi" w:cstheme="majorHAnsi"/>
          <w:spacing w:val="-3"/>
        </w:rPr>
        <w:t xml:space="preserve"> </w:t>
      </w:r>
      <w:r w:rsidRPr="00BA40C6">
        <w:rPr>
          <w:rFonts w:asciiTheme="majorHAnsi" w:hAnsiTheme="majorHAnsi" w:cstheme="majorHAnsi"/>
        </w:rPr>
        <w:t>for</w:t>
      </w:r>
      <w:r w:rsidRPr="00BA40C6">
        <w:rPr>
          <w:rFonts w:asciiTheme="majorHAnsi" w:hAnsiTheme="majorHAnsi" w:cstheme="majorHAnsi"/>
          <w:spacing w:val="-3"/>
        </w:rPr>
        <w:t xml:space="preserve"> </w:t>
      </w:r>
      <w:r w:rsidRPr="00BA40C6">
        <w:rPr>
          <w:rFonts w:asciiTheme="majorHAnsi" w:hAnsiTheme="majorHAnsi" w:cstheme="majorHAnsi"/>
        </w:rPr>
        <w:t>milk pooled under the federal order</w:t>
      </w:r>
      <w:r w:rsidR="003F112F">
        <w:rPr>
          <w:rFonts w:asciiTheme="majorHAnsi" w:hAnsiTheme="majorHAnsi" w:cstheme="majorHAnsi"/>
        </w:rPr>
        <w:t>.</w:t>
      </w:r>
    </w:p>
    <w:p w14:paraId="0C9FA761" w14:textId="77777777" w:rsidR="003F112F" w:rsidRPr="003F112F" w:rsidRDefault="003F112F" w:rsidP="003F112F">
      <w:pPr>
        <w:pStyle w:val="ListParagraph"/>
        <w:rPr>
          <w:rFonts w:asciiTheme="majorHAnsi" w:hAnsiTheme="majorHAnsi" w:cstheme="majorHAnsi"/>
        </w:rPr>
      </w:pPr>
    </w:p>
    <w:p w14:paraId="5832C78F" w14:textId="7F953BDB" w:rsidR="00E55C4E" w:rsidRPr="003F112F"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Amount Deducted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total</w:t>
      </w:r>
      <w:r w:rsidRPr="00BA40C6">
        <w:rPr>
          <w:rFonts w:asciiTheme="majorHAnsi" w:hAnsiTheme="majorHAnsi" w:cstheme="majorHAnsi"/>
          <w:spacing w:val="-3"/>
        </w:rPr>
        <w:t xml:space="preserve"> </w:t>
      </w:r>
      <w:r w:rsidRPr="00BA40C6">
        <w:rPr>
          <w:rFonts w:asciiTheme="majorHAnsi" w:hAnsiTheme="majorHAnsi" w:cstheme="majorHAnsi"/>
        </w:rPr>
        <w:t>of</w:t>
      </w:r>
      <w:r w:rsidRPr="00BA40C6">
        <w:rPr>
          <w:rFonts w:asciiTheme="majorHAnsi" w:hAnsiTheme="majorHAnsi" w:cstheme="majorHAnsi"/>
          <w:spacing w:val="-3"/>
        </w:rPr>
        <w:t xml:space="preserve"> </w:t>
      </w:r>
      <w:r w:rsidRPr="00BA40C6">
        <w:rPr>
          <w:rFonts w:asciiTheme="majorHAnsi" w:hAnsiTheme="majorHAnsi" w:cstheme="majorHAnsi"/>
        </w:rPr>
        <w:t>all</w:t>
      </w:r>
      <w:r w:rsidRPr="00BA40C6">
        <w:rPr>
          <w:rFonts w:asciiTheme="majorHAnsi" w:hAnsiTheme="majorHAnsi" w:cstheme="majorHAnsi"/>
          <w:spacing w:val="-4"/>
        </w:rPr>
        <w:t xml:space="preserve"> </w:t>
      </w:r>
      <w:r w:rsidRPr="00BA40C6">
        <w:rPr>
          <w:rFonts w:asciiTheme="majorHAnsi" w:hAnsiTheme="majorHAnsi" w:cstheme="majorHAnsi"/>
        </w:rPr>
        <w:t>deductions</w:t>
      </w:r>
      <w:r w:rsidRPr="00BA40C6">
        <w:rPr>
          <w:rFonts w:asciiTheme="majorHAnsi" w:hAnsiTheme="majorHAnsi" w:cstheme="majorHAnsi"/>
          <w:spacing w:val="-4"/>
        </w:rPr>
        <w:t xml:space="preserve"> </w:t>
      </w:r>
      <w:r w:rsidRPr="00BA40C6">
        <w:rPr>
          <w:rFonts w:asciiTheme="majorHAnsi" w:hAnsiTheme="majorHAnsi" w:cstheme="majorHAnsi"/>
        </w:rPr>
        <w:t>for</w:t>
      </w:r>
      <w:r w:rsidRPr="00BA40C6">
        <w:rPr>
          <w:rFonts w:asciiTheme="majorHAnsi" w:hAnsiTheme="majorHAnsi" w:cstheme="majorHAnsi"/>
          <w:spacing w:val="-3"/>
        </w:rPr>
        <w:t xml:space="preserve"> </w:t>
      </w:r>
      <w:r w:rsidRPr="00BA40C6">
        <w:rPr>
          <w:rFonts w:asciiTheme="majorHAnsi" w:hAnsiTheme="majorHAnsi" w:cstheme="majorHAnsi"/>
        </w:rPr>
        <w:t>hauling</w:t>
      </w:r>
      <w:r w:rsidRPr="00BA40C6">
        <w:rPr>
          <w:rFonts w:asciiTheme="majorHAnsi" w:hAnsiTheme="majorHAnsi" w:cstheme="majorHAnsi"/>
          <w:spacing w:val="-4"/>
        </w:rPr>
        <w:t xml:space="preserve"> </w:t>
      </w:r>
      <w:r w:rsidRPr="00BA40C6">
        <w:rPr>
          <w:rFonts w:asciiTheme="majorHAnsi" w:hAnsiTheme="majorHAnsi" w:cstheme="majorHAnsi"/>
        </w:rPr>
        <w:t>or</w:t>
      </w:r>
      <w:r w:rsidRPr="00BA40C6">
        <w:rPr>
          <w:rFonts w:asciiTheme="majorHAnsi" w:hAnsiTheme="majorHAnsi" w:cstheme="majorHAnsi"/>
          <w:spacing w:val="-4"/>
        </w:rPr>
        <w:t xml:space="preserve"> </w:t>
      </w:r>
      <w:r w:rsidRPr="00BA40C6">
        <w:rPr>
          <w:rFonts w:asciiTheme="majorHAnsi" w:hAnsiTheme="majorHAnsi" w:cstheme="majorHAnsi"/>
        </w:rPr>
        <w:t>authorized</w:t>
      </w:r>
      <w:r w:rsidRPr="00BA40C6">
        <w:rPr>
          <w:rFonts w:asciiTheme="majorHAnsi" w:hAnsiTheme="majorHAnsi" w:cstheme="majorHAnsi"/>
          <w:spacing w:val="-4"/>
        </w:rPr>
        <w:t xml:space="preserve"> </w:t>
      </w:r>
      <w:r w:rsidRPr="00BA40C6">
        <w:rPr>
          <w:rFonts w:asciiTheme="majorHAnsi" w:hAnsiTheme="majorHAnsi" w:cstheme="majorHAnsi"/>
        </w:rPr>
        <w:t xml:space="preserve">assignments paid on behalf of the producer group for milk pooled under the federal </w:t>
      </w:r>
      <w:r w:rsidRPr="00BA40C6">
        <w:rPr>
          <w:rFonts w:asciiTheme="majorHAnsi" w:hAnsiTheme="majorHAnsi" w:cstheme="majorHAnsi"/>
          <w:spacing w:val="-2"/>
        </w:rPr>
        <w:t>order</w:t>
      </w:r>
      <w:r w:rsidR="003F112F">
        <w:rPr>
          <w:rFonts w:asciiTheme="majorHAnsi" w:hAnsiTheme="majorHAnsi" w:cstheme="majorHAnsi"/>
          <w:spacing w:val="-2"/>
        </w:rPr>
        <w:t>.</w:t>
      </w:r>
    </w:p>
    <w:p w14:paraId="22AF6BB2" w14:textId="77777777" w:rsidR="003F112F" w:rsidRPr="003F112F" w:rsidRDefault="003F112F" w:rsidP="003F112F">
      <w:pPr>
        <w:pStyle w:val="ListParagraph"/>
        <w:rPr>
          <w:rFonts w:asciiTheme="majorHAnsi" w:hAnsiTheme="majorHAnsi" w:cstheme="majorHAnsi"/>
        </w:rPr>
      </w:pPr>
    </w:p>
    <w:p w14:paraId="1817BEB9" w14:textId="77777777" w:rsidR="003F112F" w:rsidRPr="003F112F" w:rsidRDefault="00E55C4E" w:rsidP="00AD7F61">
      <w:pPr>
        <w:pStyle w:val="ListParagraph"/>
        <w:widowControl w:val="0"/>
        <w:numPr>
          <w:ilvl w:val="0"/>
          <w:numId w:val="30"/>
        </w:numPr>
        <w:tabs>
          <w:tab w:val="left" w:pos="1280"/>
        </w:tabs>
        <w:autoSpaceDE w:val="0"/>
        <w:autoSpaceDN w:val="0"/>
        <w:ind w:left="810" w:right="1191" w:hanging="450"/>
        <w:contextualSpacing w:val="0"/>
        <w:rPr>
          <w:rFonts w:asciiTheme="majorHAnsi" w:hAnsiTheme="majorHAnsi" w:cstheme="majorHAnsi"/>
        </w:rPr>
      </w:pPr>
      <w:r w:rsidRPr="00BA40C6">
        <w:rPr>
          <w:rFonts w:asciiTheme="majorHAnsi" w:hAnsiTheme="majorHAnsi" w:cstheme="majorHAnsi"/>
          <w:b/>
          <w:bCs/>
          <w:i/>
          <w:iCs/>
        </w:rPr>
        <w:t>Settlement by FO -</w:t>
      </w:r>
      <w:r w:rsidRPr="00BA40C6">
        <w:rPr>
          <w:rFonts w:asciiTheme="majorHAnsi" w:hAnsiTheme="majorHAnsi" w:cstheme="majorHAnsi"/>
        </w:rPr>
        <w:t xml:space="preserve"> enter the amount paid into a producer settlement fund for milk purchased during</w:t>
      </w:r>
      <w:r w:rsidRPr="00BA40C6">
        <w:rPr>
          <w:rFonts w:asciiTheme="majorHAnsi" w:hAnsiTheme="majorHAnsi" w:cstheme="majorHAnsi"/>
          <w:spacing w:val="-5"/>
        </w:rPr>
        <w:t xml:space="preserve"> </w:t>
      </w:r>
      <w:r w:rsidRPr="00BA40C6">
        <w:rPr>
          <w:rFonts w:asciiTheme="majorHAnsi" w:hAnsiTheme="majorHAnsi" w:cstheme="majorHAnsi"/>
        </w:rPr>
        <w:t>the</w:t>
      </w:r>
      <w:r w:rsidRPr="00BA40C6">
        <w:rPr>
          <w:rFonts w:asciiTheme="majorHAnsi" w:hAnsiTheme="majorHAnsi" w:cstheme="majorHAnsi"/>
          <w:spacing w:val="-5"/>
        </w:rPr>
        <w:t xml:space="preserve"> </w:t>
      </w:r>
      <w:r w:rsidRPr="00BA40C6">
        <w:rPr>
          <w:rFonts w:asciiTheme="majorHAnsi" w:hAnsiTheme="majorHAnsi" w:cstheme="majorHAnsi"/>
        </w:rPr>
        <w:t>reporting</w:t>
      </w:r>
      <w:r w:rsidRPr="00BA40C6">
        <w:rPr>
          <w:rFonts w:asciiTheme="majorHAnsi" w:hAnsiTheme="majorHAnsi" w:cstheme="majorHAnsi"/>
          <w:spacing w:val="-4"/>
        </w:rPr>
        <w:t xml:space="preserve"> </w:t>
      </w:r>
      <w:r w:rsidRPr="00BA40C6">
        <w:rPr>
          <w:rFonts w:asciiTheme="majorHAnsi" w:hAnsiTheme="majorHAnsi" w:cstheme="majorHAnsi"/>
        </w:rPr>
        <w:t>period</w:t>
      </w:r>
      <w:r w:rsidRPr="00BA40C6">
        <w:rPr>
          <w:rFonts w:asciiTheme="majorHAnsi" w:hAnsiTheme="majorHAnsi" w:cstheme="majorHAnsi"/>
          <w:spacing w:val="-4"/>
        </w:rPr>
        <w:t xml:space="preserve"> </w:t>
      </w:r>
      <w:r w:rsidRPr="00BA40C6">
        <w:rPr>
          <w:rFonts w:asciiTheme="majorHAnsi" w:hAnsiTheme="majorHAnsi" w:cstheme="majorHAnsi"/>
        </w:rPr>
        <w:t>for</w:t>
      </w:r>
      <w:r w:rsidRPr="00BA40C6">
        <w:rPr>
          <w:rFonts w:asciiTheme="majorHAnsi" w:hAnsiTheme="majorHAnsi" w:cstheme="majorHAnsi"/>
          <w:spacing w:val="-5"/>
        </w:rPr>
        <w:t xml:space="preserve"> </w:t>
      </w:r>
      <w:r w:rsidRPr="00BA40C6">
        <w:rPr>
          <w:rFonts w:asciiTheme="majorHAnsi" w:hAnsiTheme="majorHAnsi" w:cstheme="majorHAnsi"/>
        </w:rPr>
        <w:t>milk</w:t>
      </w:r>
      <w:r w:rsidRPr="00BA40C6">
        <w:rPr>
          <w:rFonts w:asciiTheme="majorHAnsi" w:hAnsiTheme="majorHAnsi" w:cstheme="majorHAnsi"/>
          <w:spacing w:val="-4"/>
        </w:rPr>
        <w:t xml:space="preserve"> </w:t>
      </w:r>
      <w:r w:rsidRPr="00BA40C6">
        <w:rPr>
          <w:rFonts w:asciiTheme="majorHAnsi" w:hAnsiTheme="majorHAnsi" w:cstheme="majorHAnsi"/>
        </w:rPr>
        <w:t>pooled</w:t>
      </w:r>
      <w:r w:rsidRPr="00BA40C6">
        <w:rPr>
          <w:rFonts w:asciiTheme="majorHAnsi" w:hAnsiTheme="majorHAnsi" w:cstheme="majorHAnsi"/>
          <w:spacing w:val="-5"/>
        </w:rPr>
        <w:t xml:space="preserve"> </w:t>
      </w:r>
      <w:r w:rsidRPr="00BA40C6">
        <w:rPr>
          <w:rFonts w:asciiTheme="majorHAnsi" w:hAnsiTheme="majorHAnsi" w:cstheme="majorHAnsi"/>
        </w:rPr>
        <w:t>under</w:t>
      </w:r>
      <w:r w:rsidRPr="00BA40C6">
        <w:rPr>
          <w:rFonts w:asciiTheme="majorHAnsi" w:hAnsiTheme="majorHAnsi" w:cstheme="majorHAnsi"/>
          <w:spacing w:val="-4"/>
        </w:rPr>
        <w:t xml:space="preserve"> </w:t>
      </w:r>
      <w:r w:rsidRPr="00BA40C6">
        <w:rPr>
          <w:rFonts w:asciiTheme="majorHAnsi" w:hAnsiTheme="majorHAnsi" w:cstheme="majorHAnsi"/>
        </w:rPr>
        <w:t>the federal</w:t>
      </w:r>
      <w:r w:rsidRPr="00BA40C6">
        <w:rPr>
          <w:rFonts w:asciiTheme="majorHAnsi" w:hAnsiTheme="majorHAnsi" w:cstheme="majorHAnsi"/>
          <w:spacing w:val="-4"/>
        </w:rPr>
        <w:t xml:space="preserve"> </w:t>
      </w:r>
      <w:r w:rsidRPr="00BA40C6">
        <w:rPr>
          <w:rFonts w:asciiTheme="majorHAnsi" w:hAnsiTheme="majorHAnsi" w:cstheme="majorHAnsi"/>
        </w:rPr>
        <w:t>order.</w:t>
      </w:r>
      <w:r w:rsidRPr="00BA40C6">
        <w:rPr>
          <w:rFonts w:asciiTheme="majorHAnsi" w:hAnsiTheme="majorHAnsi" w:cstheme="majorHAnsi"/>
          <w:spacing w:val="-4"/>
        </w:rPr>
        <w:t xml:space="preserve"> </w:t>
      </w:r>
    </w:p>
    <w:p w14:paraId="02A8FE71" w14:textId="77777777" w:rsidR="003F112F" w:rsidRDefault="00E55C4E" w:rsidP="00AD7F61">
      <w:pPr>
        <w:pStyle w:val="ListParagraph"/>
        <w:widowControl w:val="0"/>
        <w:numPr>
          <w:ilvl w:val="0"/>
          <w:numId w:val="33"/>
        </w:numPr>
        <w:tabs>
          <w:tab w:val="left" w:pos="1280"/>
        </w:tabs>
        <w:autoSpaceDE w:val="0"/>
        <w:autoSpaceDN w:val="0"/>
        <w:ind w:left="1440" w:right="1191"/>
        <w:rPr>
          <w:rFonts w:asciiTheme="majorHAnsi" w:hAnsiTheme="majorHAnsi" w:cstheme="majorHAnsi"/>
        </w:rPr>
      </w:pPr>
      <w:r w:rsidRPr="003F112F">
        <w:rPr>
          <w:rFonts w:asciiTheme="majorHAnsi" w:hAnsiTheme="majorHAnsi" w:cstheme="majorHAnsi"/>
        </w:rPr>
        <w:t xml:space="preserve">Include settlement fund payments or deductions that reflect adjustments for milk purchased in prior periods. </w:t>
      </w:r>
    </w:p>
    <w:p w14:paraId="460B7D5C" w14:textId="083680AE" w:rsidR="00E55C4E" w:rsidRDefault="00E55C4E" w:rsidP="00AD7F61">
      <w:pPr>
        <w:pStyle w:val="ListParagraph"/>
        <w:widowControl w:val="0"/>
        <w:numPr>
          <w:ilvl w:val="0"/>
          <w:numId w:val="33"/>
        </w:numPr>
        <w:tabs>
          <w:tab w:val="left" w:pos="1280"/>
        </w:tabs>
        <w:autoSpaceDE w:val="0"/>
        <w:autoSpaceDN w:val="0"/>
        <w:ind w:left="1440" w:right="1191"/>
        <w:rPr>
          <w:rFonts w:asciiTheme="majorHAnsi" w:hAnsiTheme="majorHAnsi" w:cstheme="majorHAnsi"/>
        </w:rPr>
      </w:pPr>
      <w:r w:rsidRPr="003F112F">
        <w:rPr>
          <w:rFonts w:asciiTheme="majorHAnsi" w:hAnsiTheme="majorHAnsi" w:cstheme="majorHAnsi"/>
        </w:rPr>
        <w:t xml:space="preserve">If federal auditors have adjusted for prior periods, </w:t>
      </w:r>
      <w:r w:rsidR="00B06D0F" w:rsidRPr="003F112F">
        <w:rPr>
          <w:rFonts w:asciiTheme="majorHAnsi" w:hAnsiTheme="majorHAnsi" w:cstheme="majorHAnsi"/>
        </w:rPr>
        <w:t>attach</w:t>
      </w:r>
      <w:r w:rsidRPr="003F112F">
        <w:rPr>
          <w:rFonts w:asciiTheme="majorHAnsi" w:hAnsiTheme="majorHAnsi" w:cstheme="majorHAnsi"/>
        </w:rPr>
        <w:t xml:space="preserve"> the reconciliation, along with all other reports received from federal market administrator</w:t>
      </w:r>
      <w:r w:rsidR="00B06D0F" w:rsidRPr="003F112F">
        <w:rPr>
          <w:rFonts w:asciiTheme="majorHAnsi" w:hAnsiTheme="majorHAnsi" w:cstheme="majorHAnsi"/>
        </w:rPr>
        <w:t>.</w:t>
      </w:r>
    </w:p>
    <w:p w14:paraId="2DF3523A" w14:textId="77777777" w:rsidR="00A56EE5" w:rsidRPr="003F112F" w:rsidRDefault="00A56EE5" w:rsidP="00A56EE5">
      <w:pPr>
        <w:pStyle w:val="ListParagraph"/>
        <w:widowControl w:val="0"/>
        <w:tabs>
          <w:tab w:val="left" w:pos="1280"/>
        </w:tabs>
        <w:autoSpaceDE w:val="0"/>
        <w:autoSpaceDN w:val="0"/>
        <w:ind w:left="1440" w:right="1191"/>
        <w:rPr>
          <w:rFonts w:asciiTheme="majorHAnsi" w:hAnsiTheme="majorHAnsi" w:cstheme="majorHAnsi"/>
        </w:rPr>
      </w:pPr>
    </w:p>
    <w:p w14:paraId="27386183" w14:textId="5F09FB0B" w:rsidR="00E55C4E" w:rsidRPr="00A56EE5" w:rsidRDefault="00E55C4E" w:rsidP="00AD7F61">
      <w:pPr>
        <w:pStyle w:val="ListParagraph"/>
        <w:widowControl w:val="0"/>
        <w:numPr>
          <w:ilvl w:val="0"/>
          <w:numId w:val="30"/>
        </w:numPr>
        <w:tabs>
          <w:tab w:val="left" w:pos="1280"/>
        </w:tabs>
        <w:autoSpaceDE w:val="0"/>
        <w:autoSpaceDN w:val="0"/>
        <w:ind w:left="810" w:right="1191" w:hanging="450"/>
        <w:contextualSpacing w:val="0"/>
        <w:rPr>
          <w:rFonts w:asciiTheme="majorHAnsi" w:hAnsiTheme="majorHAnsi" w:cstheme="majorHAnsi"/>
        </w:rPr>
      </w:pPr>
      <w:r w:rsidRPr="00BA40C6">
        <w:rPr>
          <w:rFonts w:asciiTheme="majorHAnsi" w:hAnsiTheme="majorHAnsi" w:cstheme="majorHAnsi"/>
          <w:b/>
          <w:bCs/>
          <w:i/>
          <w:iCs/>
        </w:rPr>
        <w:t>Other Amount by FO -</w:t>
      </w:r>
      <w:r w:rsidRPr="00BA40C6">
        <w:rPr>
          <w:rFonts w:asciiTheme="majorHAnsi" w:hAnsiTheme="majorHAnsi" w:cstheme="majorHAnsi"/>
        </w:rPr>
        <w:t xml:space="preserve"> </w:t>
      </w:r>
      <w:r w:rsidR="00A56EE5">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6"/>
        </w:rPr>
        <w:t xml:space="preserve"> </w:t>
      </w:r>
      <w:r w:rsidRPr="00BA40C6">
        <w:rPr>
          <w:rFonts w:asciiTheme="majorHAnsi" w:hAnsiTheme="majorHAnsi" w:cstheme="majorHAnsi"/>
        </w:rPr>
        <w:t>any</w:t>
      </w:r>
      <w:r w:rsidRPr="00BA40C6">
        <w:rPr>
          <w:rFonts w:asciiTheme="majorHAnsi" w:hAnsiTheme="majorHAnsi" w:cstheme="majorHAnsi"/>
          <w:spacing w:val="-6"/>
        </w:rPr>
        <w:t xml:space="preserve"> </w:t>
      </w:r>
      <w:r w:rsidRPr="00BA40C6">
        <w:rPr>
          <w:rFonts w:asciiTheme="majorHAnsi" w:hAnsiTheme="majorHAnsi" w:cstheme="majorHAnsi"/>
        </w:rPr>
        <w:t>other</w:t>
      </w:r>
      <w:r w:rsidRPr="00BA40C6">
        <w:rPr>
          <w:rFonts w:asciiTheme="majorHAnsi" w:hAnsiTheme="majorHAnsi" w:cstheme="majorHAnsi"/>
          <w:spacing w:val="-6"/>
        </w:rPr>
        <w:t xml:space="preserve"> </w:t>
      </w:r>
      <w:r w:rsidRPr="00BA40C6">
        <w:rPr>
          <w:rFonts w:asciiTheme="majorHAnsi" w:hAnsiTheme="majorHAnsi" w:cstheme="majorHAnsi"/>
        </w:rPr>
        <w:t>amount</w:t>
      </w:r>
      <w:r w:rsidRPr="00BA40C6">
        <w:rPr>
          <w:rFonts w:asciiTheme="majorHAnsi" w:hAnsiTheme="majorHAnsi" w:cstheme="majorHAnsi"/>
          <w:spacing w:val="-5"/>
        </w:rPr>
        <w:t xml:space="preserve"> </w:t>
      </w:r>
      <w:r w:rsidRPr="00BA40C6">
        <w:rPr>
          <w:rFonts w:asciiTheme="majorHAnsi" w:hAnsiTheme="majorHAnsi" w:cstheme="majorHAnsi"/>
        </w:rPr>
        <w:t>paid</w:t>
      </w:r>
      <w:r w:rsidRPr="00BA40C6">
        <w:rPr>
          <w:rFonts w:asciiTheme="majorHAnsi" w:hAnsiTheme="majorHAnsi" w:cstheme="majorHAnsi"/>
          <w:spacing w:val="-7"/>
        </w:rPr>
        <w:t xml:space="preserve"> </w:t>
      </w:r>
      <w:r w:rsidRPr="00BA40C6">
        <w:rPr>
          <w:rFonts w:asciiTheme="majorHAnsi" w:hAnsiTheme="majorHAnsi" w:cstheme="majorHAnsi"/>
        </w:rPr>
        <w:t>to,</w:t>
      </w:r>
      <w:r w:rsidRPr="00BA40C6">
        <w:rPr>
          <w:rFonts w:asciiTheme="majorHAnsi" w:hAnsiTheme="majorHAnsi" w:cstheme="majorHAnsi"/>
          <w:spacing w:val="-6"/>
        </w:rPr>
        <w:t xml:space="preserve"> </w:t>
      </w:r>
      <w:r w:rsidRPr="00BA40C6">
        <w:rPr>
          <w:rFonts w:asciiTheme="majorHAnsi" w:hAnsiTheme="majorHAnsi" w:cstheme="majorHAnsi"/>
        </w:rPr>
        <w:t>or</w:t>
      </w:r>
      <w:r w:rsidRPr="00BA40C6">
        <w:rPr>
          <w:rFonts w:asciiTheme="majorHAnsi" w:hAnsiTheme="majorHAnsi" w:cstheme="majorHAnsi"/>
          <w:spacing w:val="-6"/>
        </w:rPr>
        <w:t xml:space="preserve"> </w:t>
      </w:r>
      <w:r w:rsidRPr="00BA40C6">
        <w:rPr>
          <w:rFonts w:asciiTheme="majorHAnsi" w:hAnsiTheme="majorHAnsi" w:cstheme="majorHAnsi"/>
        </w:rPr>
        <w:t>on</w:t>
      </w:r>
      <w:r w:rsidRPr="00BA40C6">
        <w:rPr>
          <w:rFonts w:asciiTheme="majorHAnsi" w:hAnsiTheme="majorHAnsi" w:cstheme="majorHAnsi"/>
          <w:spacing w:val="-7"/>
        </w:rPr>
        <w:t xml:space="preserve"> </w:t>
      </w:r>
      <w:r w:rsidRPr="00BA40C6">
        <w:rPr>
          <w:rFonts w:asciiTheme="majorHAnsi" w:hAnsiTheme="majorHAnsi" w:cstheme="majorHAnsi"/>
        </w:rPr>
        <w:t>behalf</w:t>
      </w:r>
      <w:r w:rsidRPr="00BA40C6">
        <w:rPr>
          <w:rFonts w:asciiTheme="majorHAnsi" w:hAnsiTheme="majorHAnsi" w:cstheme="majorHAnsi"/>
          <w:spacing w:val="-5"/>
        </w:rPr>
        <w:t xml:space="preserve"> </w:t>
      </w:r>
      <w:r w:rsidRPr="00BA40C6">
        <w:rPr>
          <w:rFonts w:asciiTheme="majorHAnsi" w:hAnsiTheme="majorHAnsi" w:cstheme="majorHAnsi"/>
        </w:rPr>
        <w:t>of,</w:t>
      </w:r>
      <w:r w:rsidRPr="00BA40C6">
        <w:rPr>
          <w:rFonts w:asciiTheme="majorHAnsi" w:hAnsiTheme="majorHAnsi" w:cstheme="majorHAnsi"/>
          <w:spacing w:val="-6"/>
        </w:rPr>
        <w:t xml:space="preserve"> </w:t>
      </w:r>
      <w:r w:rsidRPr="00BA40C6">
        <w:rPr>
          <w:rFonts w:asciiTheme="majorHAnsi" w:hAnsiTheme="majorHAnsi" w:cstheme="majorHAnsi"/>
        </w:rPr>
        <w:t>the</w:t>
      </w:r>
      <w:r w:rsidRPr="00BA40C6">
        <w:rPr>
          <w:rFonts w:asciiTheme="majorHAnsi" w:hAnsiTheme="majorHAnsi" w:cstheme="majorHAnsi"/>
          <w:spacing w:val="-7"/>
        </w:rPr>
        <w:t xml:space="preserve"> </w:t>
      </w:r>
      <w:r w:rsidRPr="00BA40C6">
        <w:rPr>
          <w:rFonts w:asciiTheme="majorHAnsi" w:hAnsiTheme="majorHAnsi" w:cstheme="majorHAnsi"/>
        </w:rPr>
        <w:t>producer</w:t>
      </w:r>
      <w:r w:rsidRPr="00BA40C6">
        <w:rPr>
          <w:rFonts w:asciiTheme="majorHAnsi" w:hAnsiTheme="majorHAnsi" w:cstheme="majorHAnsi"/>
          <w:spacing w:val="-6"/>
        </w:rPr>
        <w:t xml:space="preserve"> </w:t>
      </w:r>
      <w:r w:rsidRPr="00BA40C6">
        <w:rPr>
          <w:rFonts w:asciiTheme="majorHAnsi" w:hAnsiTheme="majorHAnsi" w:cstheme="majorHAnsi"/>
          <w:spacing w:val="-2"/>
        </w:rPr>
        <w:t>group</w:t>
      </w:r>
      <w:r w:rsidR="00A56EE5">
        <w:rPr>
          <w:rFonts w:asciiTheme="majorHAnsi" w:hAnsiTheme="majorHAnsi" w:cstheme="majorHAnsi"/>
          <w:spacing w:val="-2"/>
        </w:rPr>
        <w:t>.</w:t>
      </w:r>
    </w:p>
    <w:p w14:paraId="55EF8738" w14:textId="77777777" w:rsidR="00A56EE5" w:rsidRPr="00A56EE5" w:rsidRDefault="00A56EE5" w:rsidP="00A56EE5">
      <w:pPr>
        <w:widowControl w:val="0"/>
        <w:tabs>
          <w:tab w:val="left" w:pos="1280"/>
        </w:tabs>
        <w:autoSpaceDE w:val="0"/>
        <w:autoSpaceDN w:val="0"/>
        <w:ind w:right="1191"/>
        <w:rPr>
          <w:rFonts w:asciiTheme="majorHAnsi" w:hAnsiTheme="majorHAnsi" w:cstheme="majorHAnsi"/>
        </w:rPr>
      </w:pPr>
    </w:p>
    <w:p w14:paraId="0E025432" w14:textId="33CEE0F2" w:rsidR="00E55C4E" w:rsidRDefault="00E55C4E" w:rsidP="00AD7F61">
      <w:pPr>
        <w:pStyle w:val="ListParagraph"/>
        <w:widowControl w:val="0"/>
        <w:numPr>
          <w:ilvl w:val="0"/>
          <w:numId w:val="30"/>
        </w:numPr>
        <w:tabs>
          <w:tab w:val="left" w:pos="1280"/>
        </w:tabs>
        <w:autoSpaceDE w:val="0"/>
        <w:autoSpaceDN w:val="0"/>
        <w:ind w:left="810" w:right="1191" w:hanging="450"/>
        <w:rPr>
          <w:rFonts w:asciiTheme="majorHAnsi" w:hAnsiTheme="majorHAnsi" w:cstheme="majorHAnsi"/>
        </w:rPr>
      </w:pPr>
      <w:r w:rsidRPr="00BA40C6">
        <w:rPr>
          <w:rFonts w:asciiTheme="majorHAnsi" w:hAnsiTheme="majorHAnsi" w:cstheme="majorHAnsi"/>
          <w:b/>
          <w:bCs/>
          <w:i/>
          <w:iCs/>
        </w:rPr>
        <w:t>Coop Charge Paid -</w:t>
      </w:r>
      <w:r w:rsidRPr="00BA40C6">
        <w:rPr>
          <w:rFonts w:asciiTheme="majorHAnsi" w:hAnsiTheme="majorHAnsi" w:cstheme="majorHAnsi"/>
        </w:rPr>
        <w:t xml:space="preserve"> </w:t>
      </w:r>
      <w:r w:rsidR="00A56EE5">
        <w:rPr>
          <w:rFonts w:asciiTheme="majorHAnsi" w:hAnsiTheme="majorHAnsi" w:cstheme="majorHAnsi"/>
        </w:rPr>
        <w:t>E</w:t>
      </w:r>
      <w:r w:rsidRPr="00BA40C6">
        <w:rPr>
          <w:rFonts w:asciiTheme="majorHAnsi" w:hAnsiTheme="majorHAnsi" w:cstheme="majorHAnsi"/>
        </w:rPr>
        <w:t>nter the amount of ‘Coop Charge’ paid to the producer group (co-ops only; PA pounds only) per O.G.O. A-1010</w:t>
      </w:r>
      <w:r w:rsidR="00A56EE5">
        <w:rPr>
          <w:rFonts w:asciiTheme="majorHAnsi" w:hAnsiTheme="majorHAnsi" w:cstheme="majorHAnsi"/>
        </w:rPr>
        <w:t>.</w:t>
      </w:r>
    </w:p>
    <w:p w14:paraId="3F89157C" w14:textId="77777777" w:rsidR="00A56EE5" w:rsidRPr="00A56EE5" w:rsidRDefault="00A56EE5" w:rsidP="00A56EE5">
      <w:pPr>
        <w:widowControl w:val="0"/>
        <w:tabs>
          <w:tab w:val="left" w:pos="1280"/>
        </w:tabs>
        <w:autoSpaceDE w:val="0"/>
        <w:autoSpaceDN w:val="0"/>
        <w:ind w:left="0" w:right="1191"/>
        <w:rPr>
          <w:rFonts w:asciiTheme="majorHAnsi" w:hAnsiTheme="majorHAnsi" w:cstheme="majorHAnsi"/>
        </w:rPr>
      </w:pPr>
    </w:p>
    <w:p w14:paraId="52A4FCC0" w14:textId="1733EBA8" w:rsidR="00E55C4E" w:rsidRDefault="00E55C4E" w:rsidP="00AD7F61">
      <w:pPr>
        <w:pStyle w:val="ListParagraph"/>
        <w:widowControl w:val="0"/>
        <w:numPr>
          <w:ilvl w:val="0"/>
          <w:numId w:val="30"/>
        </w:numPr>
        <w:tabs>
          <w:tab w:val="left" w:pos="1280"/>
        </w:tabs>
        <w:autoSpaceDE w:val="0"/>
        <w:autoSpaceDN w:val="0"/>
        <w:ind w:left="810" w:right="1191" w:hanging="450"/>
        <w:rPr>
          <w:rFonts w:asciiTheme="majorHAnsi" w:hAnsiTheme="majorHAnsi" w:cstheme="majorHAnsi"/>
        </w:rPr>
      </w:pPr>
      <w:r w:rsidRPr="00BA40C6">
        <w:rPr>
          <w:rFonts w:asciiTheme="majorHAnsi" w:hAnsiTheme="majorHAnsi" w:cstheme="majorHAnsi"/>
          <w:b/>
          <w:bCs/>
          <w:i/>
          <w:iCs/>
        </w:rPr>
        <w:t>OPP Paid -</w:t>
      </w:r>
      <w:r w:rsidRPr="00BA40C6">
        <w:rPr>
          <w:rFonts w:asciiTheme="majorHAnsi" w:hAnsiTheme="majorHAnsi" w:cstheme="majorHAnsi"/>
        </w:rPr>
        <w:t xml:space="preserve"> </w:t>
      </w:r>
      <w:r w:rsidR="00A56EE5">
        <w:rPr>
          <w:rFonts w:asciiTheme="majorHAnsi" w:hAnsiTheme="majorHAnsi" w:cstheme="majorHAnsi"/>
        </w:rPr>
        <w:t>E</w:t>
      </w:r>
      <w:r w:rsidRPr="00BA40C6">
        <w:rPr>
          <w:rFonts w:asciiTheme="majorHAnsi" w:hAnsiTheme="majorHAnsi" w:cstheme="majorHAnsi"/>
        </w:rPr>
        <w:t>nter the amount of ‘OOP’ paid to the producer group in accordance with O.G.O. A-893</w:t>
      </w:r>
      <w:r w:rsidR="00535D72">
        <w:rPr>
          <w:rFonts w:asciiTheme="majorHAnsi" w:hAnsiTheme="majorHAnsi" w:cstheme="majorHAnsi"/>
        </w:rPr>
        <w:t>.</w:t>
      </w:r>
    </w:p>
    <w:p w14:paraId="5B5B3E2B" w14:textId="77777777" w:rsidR="00A56EE5" w:rsidRPr="00A56EE5" w:rsidRDefault="00A56EE5" w:rsidP="00A56EE5">
      <w:pPr>
        <w:pStyle w:val="ListParagraph"/>
        <w:rPr>
          <w:rFonts w:asciiTheme="majorHAnsi" w:hAnsiTheme="majorHAnsi" w:cstheme="majorHAnsi"/>
        </w:rPr>
      </w:pPr>
    </w:p>
    <w:p w14:paraId="596A3AB6" w14:textId="77777777" w:rsidR="00A56EE5" w:rsidRPr="00BA40C6" w:rsidRDefault="00A56EE5" w:rsidP="00A56EE5">
      <w:pPr>
        <w:pStyle w:val="ListParagraph"/>
        <w:widowControl w:val="0"/>
        <w:tabs>
          <w:tab w:val="left" w:pos="1280"/>
        </w:tabs>
        <w:autoSpaceDE w:val="0"/>
        <w:autoSpaceDN w:val="0"/>
        <w:ind w:left="810" w:right="1191"/>
        <w:rPr>
          <w:rFonts w:asciiTheme="majorHAnsi" w:hAnsiTheme="majorHAnsi" w:cstheme="majorHAnsi"/>
        </w:rPr>
      </w:pPr>
    </w:p>
    <w:p w14:paraId="06CF3363" w14:textId="6E8962F2" w:rsidR="00E55C4E" w:rsidRDefault="00E55C4E" w:rsidP="00AD7F61">
      <w:pPr>
        <w:pStyle w:val="ListParagraph"/>
        <w:widowControl w:val="0"/>
        <w:numPr>
          <w:ilvl w:val="0"/>
          <w:numId w:val="30"/>
        </w:numPr>
        <w:tabs>
          <w:tab w:val="left" w:pos="1280"/>
        </w:tabs>
        <w:autoSpaceDE w:val="0"/>
        <w:autoSpaceDN w:val="0"/>
        <w:ind w:left="810" w:right="1191" w:hanging="450"/>
        <w:rPr>
          <w:rFonts w:asciiTheme="majorHAnsi" w:hAnsiTheme="majorHAnsi" w:cstheme="majorHAnsi"/>
        </w:rPr>
      </w:pPr>
      <w:r w:rsidRPr="00BA40C6">
        <w:rPr>
          <w:rFonts w:asciiTheme="majorHAnsi" w:hAnsiTheme="majorHAnsi" w:cstheme="majorHAnsi"/>
          <w:b/>
          <w:bCs/>
          <w:i/>
          <w:iCs/>
        </w:rPr>
        <w:t>Non-PA Bonded Milk -</w:t>
      </w:r>
      <w:r w:rsidRPr="00BA40C6">
        <w:rPr>
          <w:rFonts w:asciiTheme="majorHAnsi" w:hAnsiTheme="majorHAnsi" w:cstheme="majorHAnsi"/>
        </w:rPr>
        <w:t xml:space="preserve"> </w:t>
      </w:r>
      <w:r w:rsidR="00A56EE5">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3"/>
        </w:rPr>
        <w:t xml:space="preserve"> </w:t>
      </w:r>
      <w:r w:rsidRPr="00BA40C6">
        <w:rPr>
          <w:rFonts w:asciiTheme="majorHAnsi" w:hAnsiTheme="majorHAnsi" w:cstheme="majorHAnsi"/>
        </w:rPr>
        <w:t>product</w:t>
      </w:r>
      <w:r w:rsidRPr="00BA40C6">
        <w:rPr>
          <w:rFonts w:asciiTheme="majorHAnsi" w:hAnsiTheme="majorHAnsi" w:cstheme="majorHAnsi"/>
          <w:spacing w:val="-3"/>
        </w:rPr>
        <w:t xml:space="preserve"> </w:t>
      </w:r>
      <w:r w:rsidRPr="00BA40C6">
        <w:rPr>
          <w:rFonts w:asciiTheme="majorHAnsi" w:hAnsiTheme="majorHAnsi" w:cstheme="majorHAnsi"/>
        </w:rPr>
        <w:t>pounds</w:t>
      </w:r>
      <w:r w:rsidRPr="00BA40C6">
        <w:rPr>
          <w:rFonts w:asciiTheme="majorHAnsi" w:hAnsiTheme="majorHAnsi" w:cstheme="majorHAnsi"/>
          <w:spacing w:val="-3"/>
        </w:rPr>
        <w:t xml:space="preserve"> </w:t>
      </w:r>
      <w:r w:rsidRPr="00BA40C6">
        <w:rPr>
          <w:rFonts w:asciiTheme="majorHAnsi" w:hAnsiTheme="majorHAnsi" w:cstheme="majorHAnsi"/>
        </w:rPr>
        <w:t>of</w:t>
      </w:r>
      <w:r w:rsidRPr="00BA40C6">
        <w:rPr>
          <w:rFonts w:asciiTheme="majorHAnsi" w:hAnsiTheme="majorHAnsi" w:cstheme="majorHAnsi"/>
          <w:spacing w:val="-3"/>
        </w:rPr>
        <w:t xml:space="preserve"> </w:t>
      </w:r>
      <w:r w:rsidRPr="00BA40C6">
        <w:rPr>
          <w:rFonts w:asciiTheme="majorHAnsi" w:hAnsiTheme="majorHAnsi" w:cstheme="majorHAnsi"/>
        </w:rPr>
        <w:t>producer</w:t>
      </w:r>
      <w:r w:rsidRPr="00BA40C6">
        <w:rPr>
          <w:rFonts w:asciiTheme="majorHAnsi" w:hAnsiTheme="majorHAnsi" w:cstheme="majorHAnsi"/>
          <w:spacing w:val="-4"/>
        </w:rPr>
        <w:t xml:space="preserve"> </w:t>
      </w:r>
      <w:r w:rsidRPr="00BA40C6">
        <w:rPr>
          <w:rFonts w:asciiTheme="majorHAnsi" w:hAnsiTheme="majorHAnsi" w:cstheme="majorHAnsi"/>
        </w:rPr>
        <w:t>milk</w:t>
      </w:r>
      <w:r w:rsidRPr="00BA40C6">
        <w:rPr>
          <w:rFonts w:asciiTheme="majorHAnsi" w:hAnsiTheme="majorHAnsi" w:cstheme="majorHAnsi"/>
          <w:spacing w:val="-3"/>
        </w:rPr>
        <w:t xml:space="preserve"> </w:t>
      </w:r>
      <w:r w:rsidRPr="00BA40C6">
        <w:rPr>
          <w:rFonts w:asciiTheme="majorHAnsi" w:hAnsiTheme="majorHAnsi" w:cstheme="majorHAnsi"/>
        </w:rPr>
        <w:t>purchased</w:t>
      </w:r>
      <w:r w:rsidRPr="00BA40C6">
        <w:rPr>
          <w:rFonts w:asciiTheme="majorHAnsi" w:hAnsiTheme="majorHAnsi" w:cstheme="majorHAnsi"/>
          <w:spacing w:val="-4"/>
        </w:rPr>
        <w:t xml:space="preserve"> </w:t>
      </w:r>
      <w:r w:rsidRPr="00BA40C6">
        <w:rPr>
          <w:rFonts w:asciiTheme="majorHAnsi" w:hAnsiTheme="majorHAnsi" w:cstheme="majorHAnsi"/>
        </w:rPr>
        <w:t>in</w:t>
      </w:r>
      <w:r w:rsidRPr="00BA40C6">
        <w:rPr>
          <w:rFonts w:asciiTheme="majorHAnsi" w:hAnsiTheme="majorHAnsi" w:cstheme="majorHAnsi"/>
          <w:spacing w:val="-4"/>
        </w:rPr>
        <w:t xml:space="preserve"> </w:t>
      </w:r>
      <w:r w:rsidRPr="00BA40C6">
        <w:rPr>
          <w:rFonts w:asciiTheme="majorHAnsi" w:hAnsiTheme="majorHAnsi" w:cstheme="majorHAnsi"/>
        </w:rPr>
        <w:t>a state (other than PA) where a bond or other security has been filed for the protection of those producers</w:t>
      </w:r>
      <w:r w:rsidR="00A56EE5">
        <w:rPr>
          <w:rFonts w:asciiTheme="majorHAnsi" w:hAnsiTheme="majorHAnsi" w:cstheme="majorHAnsi"/>
        </w:rPr>
        <w:t>.</w:t>
      </w:r>
    </w:p>
    <w:p w14:paraId="27A5C312" w14:textId="77777777" w:rsidR="00A56EE5" w:rsidRPr="00BA40C6" w:rsidRDefault="00A56EE5" w:rsidP="00A56EE5">
      <w:pPr>
        <w:pStyle w:val="ListParagraph"/>
        <w:widowControl w:val="0"/>
        <w:tabs>
          <w:tab w:val="left" w:pos="1280"/>
        </w:tabs>
        <w:autoSpaceDE w:val="0"/>
        <w:autoSpaceDN w:val="0"/>
        <w:ind w:left="810" w:right="1191"/>
        <w:rPr>
          <w:rFonts w:asciiTheme="majorHAnsi" w:hAnsiTheme="majorHAnsi" w:cstheme="majorHAnsi"/>
        </w:rPr>
      </w:pPr>
    </w:p>
    <w:p w14:paraId="31C34C40" w14:textId="77777777" w:rsidR="00A56EE5" w:rsidRDefault="00E55C4E" w:rsidP="00AD7F61">
      <w:pPr>
        <w:pStyle w:val="ListParagraph"/>
        <w:widowControl w:val="0"/>
        <w:numPr>
          <w:ilvl w:val="0"/>
          <w:numId w:val="30"/>
        </w:numPr>
        <w:tabs>
          <w:tab w:val="left" w:pos="1280"/>
        </w:tabs>
        <w:autoSpaceDE w:val="0"/>
        <w:autoSpaceDN w:val="0"/>
        <w:ind w:left="810" w:right="1191" w:hanging="450"/>
        <w:rPr>
          <w:rFonts w:asciiTheme="majorHAnsi" w:hAnsiTheme="majorHAnsi" w:cstheme="majorHAnsi"/>
        </w:rPr>
      </w:pPr>
      <w:r w:rsidRPr="00BA40C6">
        <w:rPr>
          <w:rFonts w:asciiTheme="majorHAnsi" w:hAnsiTheme="majorHAnsi" w:cstheme="majorHAnsi"/>
          <w:b/>
          <w:bCs/>
        </w:rPr>
        <w:t>O</w:t>
      </w:r>
      <w:r w:rsidRPr="00BA40C6">
        <w:rPr>
          <w:rFonts w:asciiTheme="majorHAnsi" w:hAnsiTheme="majorHAnsi" w:cstheme="majorHAnsi"/>
          <w:b/>
          <w:bCs/>
          <w:i/>
          <w:iCs/>
        </w:rPr>
        <w:t>FO Milk Entry Only -</w:t>
      </w:r>
      <w:r w:rsidRPr="00BA40C6">
        <w:rPr>
          <w:rFonts w:asciiTheme="majorHAnsi" w:hAnsiTheme="majorHAnsi" w:cstheme="majorHAnsi"/>
        </w:rPr>
        <w:t xml:space="preserve">  </w:t>
      </w:r>
      <w:r w:rsidR="00A56EE5">
        <w:rPr>
          <w:rFonts w:asciiTheme="majorHAnsi" w:hAnsiTheme="majorHAnsi" w:cstheme="majorHAnsi"/>
        </w:rPr>
        <w:t xml:space="preserve">To input information here, click on “Add.”  </w:t>
      </w:r>
    </w:p>
    <w:p w14:paraId="69576A62" w14:textId="3AEA1627" w:rsidR="00E55C4E" w:rsidRPr="00A56EE5" w:rsidRDefault="00A56EE5" w:rsidP="00AD7F61">
      <w:pPr>
        <w:pStyle w:val="ListParagraph"/>
        <w:widowControl w:val="0"/>
        <w:numPr>
          <w:ilvl w:val="0"/>
          <w:numId w:val="34"/>
        </w:numPr>
        <w:autoSpaceDE w:val="0"/>
        <w:autoSpaceDN w:val="0"/>
        <w:ind w:left="1440" w:right="1191"/>
        <w:rPr>
          <w:rFonts w:asciiTheme="majorHAnsi" w:hAnsiTheme="majorHAnsi" w:cstheme="majorHAnsi"/>
        </w:rPr>
      </w:pPr>
      <w:r w:rsidRPr="00A56EE5">
        <w:rPr>
          <w:rFonts w:asciiTheme="majorHAnsi" w:hAnsiTheme="majorHAnsi" w:cstheme="majorHAnsi"/>
        </w:rPr>
        <w:t>T</w:t>
      </w:r>
      <w:r w:rsidR="00E55C4E" w:rsidRPr="00A56EE5">
        <w:rPr>
          <w:rFonts w:asciiTheme="majorHAnsi" w:hAnsiTheme="majorHAnsi" w:cstheme="majorHAnsi"/>
        </w:rPr>
        <w:t xml:space="preserve">his section is to be completed when milk of a producer group is being pooled in a </w:t>
      </w:r>
      <w:r>
        <w:rPr>
          <w:rFonts w:asciiTheme="majorHAnsi" w:hAnsiTheme="majorHAnsi" w:cstheme="majorHAnsi"/>
        </w:rPr>
        <w:t>f</w:t>
      </w:r>
      <w:r w:rsidR="00E55C4E" w:rsidRPr="00A56EE5">
        <w:rPr>
          <w:rFonts w:asciiTheme="majorHAnsi" w:hAnsiTheme="majorHAnsi" w:cstheme="majorHAnsi"/>
        </w:rPr>
        <w:t xml:space="preserve">ederal </w:t>
      </w:r>
      <w:r>
        <w:rPr>
          <w:rFonts w:asciiTheme="majorHAnsi" w:hAnsiTheme="majorHAnsi" w:cstheme="majorHAnsi"/>
        </w:rPr>
        <w:t>o</w:t>
      </w:r>
      <w:r w:rsidR="00E55C4E" w:rsidRPr="00A56EE5">
        <w:rPr>
          <w:rFonts w:asciiTheme="majorHAnsi" w:hAnsiTheme="majorHAnsi" w:cstheme="majorHAnsi"/>
        </w:rPr>
        <w:t xml:space="preserve">rder other </w:t>
      </w:r>
      <w:r w:rsidR="009515B8">
        <w:rPr>
          <w:rFonts w:asciiTheme="majorHAnsi" w:hAnsiTheme="majorHAnsi" w:cstheme="majorHAnsi"/>
        </w:rPr>
        <w:t xml:space="preserve">than </w:t>
      </w:r>
      <w:r w:rsidR="00E55C4E" w:rsidRPr="00A56EE5">
        <w:rPr>
          <w:rFonts w:asciiTheme="majorHAnsi" w:hAnsiTheme="majorHAnsi" w:cstheme="majorHAnsi"/>
        </w:rPr>
        <w:t xml:space="preserve">the </w:t>
      </w:r>
      <w:r>
        <w:rPr>
          <w:rFonts w:asciiTheme="majorHAnsi" w:hAnsiTheme="majorHAnsi" w:cstheme="majorHAnsi"/>
        </w:rPr>
        <w:t>d</w:t>
      </w:r>
      <w:r w:rsidR="00E55C4E" w:rsidRPr="00A56EE5">
        <w:rPr>
          <w:rFonts w:asciiTheme="majorHAnsi" w:hAnsiTheme="majorHAnsi" w:cstheme="majorHAnsi"/>
        </w:rPr>
        <w:t xml:space="preserve">ealer’s ‘home’ </w:t>
      </w:r>
      <w:r>
        <w:rPr>
          <w:rFonts w:asciiTheme="majorHAnsi" w:hAnsiTheme="majorHAnsi" w:cstheme="majorHAnsi"/>
        </w:rPr>
        <w:t>f</w:t>
      </w:r>
      <w:r w:rsidR="00E55C4E" w:rsidRPr="00A56EE5">
        <w:rPr>
          <w:rFonts w:asciiTheme="majorHAnsi" w:hAnsiTheme="majorHAnsi" w:cstheme="majorHAnsi"/>
        </w:rPr>
        <w:t xml:space="preserve">ederal </w:t>
      </w:r>
      <w:r w:rsidR="002D36B8">
        <w:rPr>
          <w:rFonts w:asciiTheme="majorHAnsi" w:hAnsiTheme="majorHAnsi" w:cstheme="majorHAnsi"/>
        </w:rPr>
        <w:t>o</w:t>
      </w:r>
      <w:r w:rsidR="00E55C4E" w:rsidRPr="00A56EE5">
        <w:rPr>
          <w:rFonts w:asciiTheme="majorHAnsi" w:hAnsiTheme="majorHAnsi" w:cstheme="majorHAnsi"/>
        </w:rPr>
        <w:t>rder</w:t>
      </w:r>
      <w:r w:rsidR="009E743B">
        <w:rPr>
          <w:rFonts w:asciiTheme="majorHAnsi" w:hAnsiTheme="majorHAnsi" w:cstheme="majorHAnsi"/>
        </w:rPr>
        <w:t xml:space="preserve"> or </w:t>
      </w:r>
      <w:r w:rsidR="00872D82" w:rsidRPr="00872D82">
        <w:rPr>
          <w:rFonts w:asciiTheme="majorHAnsi" w:hAnsiTheme="majorHAnsi" w:cstheme="majorHAnsi"/>
        </w:rPr>
        <w:t>milk that was pooled in home Federal Order by another coop or dealer’</w:t>
      </w:r>
      <w:r w:rsidR="00C67996">
        <w:rPr>
          <w:rFonts w:asciiTheme="majorHAnsi" w:hAnsiTheme="majorHAnsi" w:cstheme="majorHAnsi"/>
        </w:rPr>
        <w:t>.</w:t>
      </w:r>
    </w:p>
    <w:p w14:paraId="3ACB6B08" w14:textId="0D29B26F" w:rsidR="00E55C4E" w:rsidRDefault="00A56EE5" w:rsidP="00AD7F61">
      <w:pPr>
        <w:pStyle w:val="ListParagraph"/>
        <w:widowControl w:val="0"/>
        <w:numPr>
          <w:ilvl w:val="1"/>
          <w:numId w:val="1"/>
        </w:numPr>
        <w:autoSpaceDE w:val="0"/>
        <w:autoSpaceDN w:val="0"/>
        <w:ind w:left="1530" w:hanging="450"/>
        <w:contextualSpacing w:val="0"/>
        <w:rPr>
          <w:rFonts w:asciiTheme="majorHAnsi" w:hAnsiTheme="majorHAnsi" w:cstheme="majorHAnsi"/>
        </w:rPr>
      </w:pPr>
      <w:r>
        <w:rPr>
          <w:rFonts w:asciiTheme="majorHAnsi" w:hAnsiTheme="majorHAnsi" w:cstheme="majorHAnsi"/>
        </w:rPr>
        <w:t>“</w:t>
      </w:r>
      <w:r w:rsidR="00E55C4E" w:rsidRPr="00E14CAD">
        <w:rPr>
          <w:rFonts w:asciiTheme="majorHAnsi" w:hAnsiTheme="majorHAnsi" w:cstheme="majorHAnsi"/>
        </w:rPr>
        <w:t>Enter Class Value</w:t>
      </w:r>
      <w:r>
        <w:rPr>
          <w:rFonts w:asciiTheme="majorHAnsi" w:hAnsiTheme="majorHAnsi" w:cstheme="majorHAnsi"/>
        </w:rPr>
        <w:t>”</w:t>
      </w:r>
      <w:r w:rsidR="00E55C4E" w:rsidRPr="00E14CAD">
        <w:rPr>
          <w:rFonts w:asciiTheme="majorHAnsi" w:hAnsiTheme="majorHAnsi" w:cstheme="majorHAnsi"/>
        </w:rPr>
        <w:t xml:space="preserve"> – Enter only the amount paid for milk components (i.e., skim, bf, other solids, somatic cell, …) associated with the OFO milk.  Do not account for the value of any premiums paid on OFO milk.</w:t>
      </w:r>
    </w:p>
    <w:p w14:paraId="28D5F809" w14:textId="363AE32E" w:rsidR="00E55C4E" w:rsidRPr="00E14CAD" w:rsidRDefault="00E55C4E" w:rsidP="00AD7F61">
      <w:pPr>
        <w:pStyle w:val="ListParagraph"/>
        <w:widowControl w:val="0"/>
        <w:numPr>
          <w:ilvl w:val="1"/>
          <w:numId w:val="1"/>
        </w:numPr>
        <w:autoSpaceDE w:val="0"/>
        <w:autoSpaceDN w:val="0"/>
        <w:ind w:left="1530" w:hanging="450"/>
        <w:contextualSpacing w:val="0"/>
        <w:rPr>
          <w:rFonts w:asciiTheme="majorHAnsi" w:hAnsiTheme="majorHAnsi" w:cstheme="majorHAnsi"/>
        </w:rPr>
      </w:pPr>
      <w:r w:rsidRPr="00E14CAD">
        <w:rPr>
          <w:rFonts w:asciiTheme="majorHAnsi" w:hAnsiTheme="majorHAnsi" w:cstheme="majorHAnsi"/>
        </w:rPr>
        <w:t xml:space="preserve">Skim Pounds – Enter the </w:t>
      </w:r>
      <w:r w:rsidR="00A56EE5">
        <w:rPr>
          <w:rFonts w:asciiTheme="majorHAnsi" w:hAnsiTheme="majorHAnsi" w:cstheme="majorHAnsi"/>
        </w:rPr>
        <w:t>s</w:t>
      </w:r>
      <w:r w:rsidRPr="00E14CAD">
        <w:rPr>
          <w:rFonts w:asciiTheme="majorHAnsi" w:hAnsiTheme="majorHAnsi" w:cstheme="majorHAnsi"/>
        </w:rPr>
        <w:t>kim pounds associated with the OFO milk.</w:t>
      </w:r>
    </w:p>
    <w:p w14:paraId="33993ADA" w14:textId="36F695B2" w:rsidR="00E55C4E" w:rsidRPr="00E14CAD" w:rsidRDefault="00E55C4E" w:rsidP="00AD7F61">
      <w:pPr>
        <w:pStyle w:val="ListParagraph"/>
        <w:widowControl w:val="0"/>
        <w:numPr>
          <w:ilvl w:val="1"/>
          <w:numId w:val="1"/>
        </w:numPr>
        <w:autoSpaceDE w:val="0"/>
        <w:autoSpaceDN w:val="0"/>
        <w:ind w:left="1440" w:hanging="360"/>
        <w:contextualSpacing w:val="0"/>
        <w:rPr>
          <w:rFonts w:asciiTheme="majorHAnsi" w:hAnsiTheme="majorHAnsi" w:cstheme="majorHAnsi"/>
        </w:rPr>
      </w:pPr>
      <w:r w:rsidRPr="00E14CAD">
        <w:rPr>
          <w:rFonts w:asciiTheme="majorHAnsi" w:hAnsiTheme="majorHAnsi" w:cstheme="majorHAnsi"/>
        </w:rPr>
        <w:t xml:space="preserve">Butterfat Pounds – Enter the </w:t>
      </w:r>
      <w:r w:rsidR="00A56EE5">
        <w:rPr>
          <w:rFonts w:asciiTheme="majorHAnsi" w:hAnsiTheme="majorHAnsi" w:cstheme="majorHAnsi"/>
        </w:rPr>
        <w:t>b</w:t>
      </w:r>
      <w:r w:rsidRPr="00E14CAD">
        <w:rPr>
          <w:rFonts w:asciiTheme="majorHAnsi" w:hAnsiTheme="majorHAnsi" w:cstheme="majorHAnsi"/>
        </w:rPr>
        <w:t>utterfat pounds associated with the OF milk.</w:t>
      </w:r>
    </w:p>
    <w:p w14:paraId="18737EE9" w14:textId="77777777" w:rsidR="00E55C4E" w:rsidRPr="0028125E" w:rsidRDefault="00E55C4E" w:rsidP="00E55C4E">
      <w:pPr>
        <w:rPr>
          <w:rFonts w:cstheme="minorHAnsi"/>
        </w:rPr>
      </w:pPr>
    </w:p>
    <w:p w14:paraId="21D86F96" w14:textId="7210D131" w:rsidR="00E55C4E" w:rsidRDefault="00E55C4E" w:rsidP="00A56EE5">
      <w:pPr>
        <w:pStyle w:val="Heading3"/>
      </w:pPr>
      <w:bookmarkStart w:id="16" w:name="_Toc114839984"/>
      <w:bookmarkStart w:id="17" w:name="_Toc115239891"/>
      <w:r w:rsidRPr="0030201A">
        <w:t>Action</w:t>
      </w:r>
      <w:r w:rsidR="00016CDD" w:rsidRPr="0030201A">
        <w:t xml:space="preserve"> </w:t>
      </w:r>
      <w:r w:rsidRPr="0030201A">
        <w:t>Buttons</w:t>
      </w:r>
      <w:bookmarkEnd w:id="16"/>
      <w:bookmarkEnd w:id="17"/>
    </w:p>
    <w:p w14:paraId="0A3631E6" w14:textId="77777777" w:rsidR="00A56EE5" w:rsidRPr="00A56EE5" w:rsidRDefault="00A56EE5" w:rsidP="00A56EE5"/>
    <w:p w14:paraId="5F67BECF" w14:textId="77777777" w:rsidR="00A56EE5"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Save Progress –</w:t>
      </w:r>
      <w:r w:rsidRPr="00125DDE">
        <w:rPr>
          <w:rFonts w:asciiTheme="majorHAnsi" w:hAnsiTheme="majorHAnsi" w:cstheme="majorHAnsi"/>
        </w:rPr>
        <w:t xml:space="preserve"> </w:t>
      </w:r>
      <w:r w:rsidR="00A56EE5">
        <w:rPr>
          <w:rFonts w:asciiTheme="majorHAnsi" w:hAnsiTheme="majorHAnsi" w:cstheme="majorHAnsi"/>
        </w:rPr>
        <w:t>U</w:t>
      </w:r>
      <w:r w:rsidRPr="00125DDE">
        <w:rPr>
          <w:rFonts w:asciiTheme="majorHAnsi" w:hAnsiTheme="majorHAnsi" w:cstheme="majorHAnsi"/>
        </w:rPr>
        <w:t>se when saving progress made throughout the dealer monthly report (</w:t>
      </w:r>
      <w:r w:rsidR="00A56EE5">
        <w:rPr>
          <w:rFonts w:asciiTheme="majorHAnsi" w:hAnsiTheme="majorHAnsi" w:cstheme="majorHAnsi"/>
        </w:rPr>
        <w:t xml:space="preserve">Green button and </w:t>
      </w:r>
      <w:r w:rsidRPr="00125DDE">
        <w:rPr>
          <w:rFonts w:asciiTheme="majorHAnsi" w:hAnsiTheme="majorHAnsi" w:cstheme="majorHAnsi"/>
        </w:rPr>
        <w:t>located bottom left of page)</w:t>
      </w:r>
      <w:r w:rsidR="00A56EE5">
        <w:rPr>
          <w:rFonts w:asciiTheme="majorHAnsi" w:hAnsiTheme="majorHAnsi" w:cstheme="majorHAnsi"/>
        </w:rPr>
        <w:t>.</w:t>
      </w:r>
    </w:p>
    <w:p w14:paraId="43C73C76" w14:textId="0B553891" w:rsidR="00E55C4E" w:rsidRPr="00A56EE5" w:rsidRDefault="00E55C4E" w:rsidP="00A56EE5">
      <w:pPr>
        <w:rPr>
          <w:rFonts w:asciiTheme="majorHAnsi" w:hAnsiTheme="majorHAnsi" w:cstheme="majorHAnsi"/>
        </w:rPr>
      </w:pPr>
      <w:r w:rsidRPr="00A56EE5">
        <w:rPr>
          <w:rFonts w:asciiTheme="majorHAnsi" w:hAnsiTheme="majorHAnsi" w:cstheme="majorHAnsi"/>
        </w:rPr>
        <w:lastRenderedPageBreak/>
        <w:t xml:space="preserve"> </w:t>
      </w:r>
    </w:p>
    <w:p w14:paraId="74C18688" w14:textId="77777777" w:rsidR="00A56EE5"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Add Another Producer</w:t>
      </w:r>
      <w:r w:rsidRPr="00125DDE">
        <w:rPr>
          <w:rFonts w:asciiTheme="majorHAnsi" w:hAnsiTheme="majorHAnsi" w:cstheme="majorHAnsi"/>
        </w:rPr>
        <w:t xml:space="preserve"> </w:t>
      </w:r>
      <w:r w:rsidR="00016CDD" w:rsidRPr="00125DDE">
        <w:rPr>
          <w:rFonts w:asciiTheme="majorHAnsi" w:hAnsiTheme="majorHAnsi" w:cstheme="majorHAnsi"/>
          <w:b/>
          <w:bCs/>
          <w:i/>
          <w:iCs/>
        </w:rPr>
        <w:t>Group</w:t>
      </w:r>
      <w:r w:rsidRPr="00125DDE">
        <w:rPr>
          <w:rFonts w:asciiTheme="majorHAnsi" w:hAnsiTheme="majorHAnsi" w:cstheme="majorHAnsi"/>
        </w:rPr>
        <w:t xml:space="preserve">– </w:t>
      </w:r>
      <w:r w:rsidR="00A56EE5">
        <w:rPr>
          <w:rFonts w:asciiTheme="majorHAnsi" w:hAnsiTheme="majorHAnsi" w:cstheme="majorHAnsi"/>
        </w:rPr>
        <w:t>Used to add another producer, e.g. A</w:t>
      </w:r>
      <w:r w:rsidRPr="00125DDE">
        <w:rPr>
          <w:rFonts w:asciiTheme="majorHAnsi" w:hAnsiTheme="majorHAnsi" w:cstheme="majorHAnsi"/>
        </w:rPr>
        <w:t xml:space="preserve"> dealer has more than one producer under </w:t>
      </w:r>
      <w:r w:rsidR="00A56EE5">
        <w:rPr>
          <w:rFonts w:asciiTheme="majorHAnsi" w:hAnsiTheme="majorHAnsi" w:cstheme="majorHAnsi"/>
        </w:rPr>
        <w:t>its</w:t>
      </w:r>
      <w:r w:rsidRPr="00125DDE">
        <w:rPr>
          <w:rFonts w:asciiTheme="majorHAnsi" w:hAnsiTheme="majorHAnsi" w:cstheme="majorHAnsi"/>
        </w:rPr>
        <w:t xml:space="preserve"> license number</w:t>
      </w:r>
      <w:r w:rsidR="00A56EE5">
        <w:rPr>
          <w:rFonts w:asciiTheme="majorHAnsi" w:hAnsiTheme="majorHAnsi" w:cstheme="majorHAnsi"/>
        </w:rPr>
        <w:t xml:space="preserve"> so</w:t>
      </w:r>
      <w:r w:rsidRPr="00125DDE">
        <w:rPr>
          <w:rFonts w:asciiTheme="majorHAnsi" w:hAnsiTheme="majorHAnsi" w:cstheme="majorHAnsi"/>
        </w:rPr>
        <w:t xml:space="preserve"> is required to enter all producers. </w:t>
      </w:r>
      <w:r w:rsidR="00A56EE5">
        <w:rPr>
          <w:rFonts w:asciiTheme="majorHAnsi" w:hAnsiTheme="majorHAnsi" w:cstheme="majorHAnsi"/>
        </w:rPr>
        <w:t>T</w:t>
      </w:r>
      <w:r w:rsidRPr="00125DDE">
        <w:rPr>
          <w:rFonts w:asciiTheme="majorHAnsi" w:hAnsiTheme="majorHAnsi" w:cstheme="majorHAnsi"/>
        </w:rPr>
        <w:t xml:space="preserve">his </w:t>
      </w:r>
      <w:r w:rsidR="00A56EE5">
        <w:rPr>
          <w:rFonts w:asciiTheme="majorHAnsi" w:hAnsiTheme="majorHAnsi" w:cstheme="majorHAnsi"/>
        </w:rPr>
        <w:t xml:space="preserve">button </w:t>
      </w:r>
      <w:r w:rsidRPr="00125DDE">
        <w:rPr>
          <w:rFonts w:asciiTheme="majorHAnsi" w:hAnsiTheme="majorHAnsi" w:cstheme="majorHAnsi"/>
        </w:rPr>
        <w:t xml:space="preserve">is located </w:t>
      </w:r>
      <w:r w:rsidR="00A56EE5">
        <w:rPr>
          <w:rFonts w:asciiTheme="majorHAnsi" w:hAnsiTheme="majorHAnsi" w:cstheme="majorHAnsi"/>
        </w:rPr>
        <w:t xml:space="preserve">at the </w:t>
      </w:r>
      <w:r w:rsidRPr="00125DDE">
        <w:rPr>
          <w:rFonts w:asciiTheme="majorHAnsi" w:hAnsiTheme="majorHAnsi" w:cstheme="majorHAnsi"/>
        </w:rPr>
        <w:t xml:space="preserve">bottom left of page </w:t>
      </w:r>
      <w:r w:rsidR="00A56EE5">
        <w:rPr>
          <w:rFonts w:asciiTheme="majorHAnsi" w:hAnsiTheme="majorHAnsi" w:cstheme="majorHAnsi"/>
        </w:rPr>
        <w:t xml:space="preserve">next to “Save Progress.”  It is yellow.  </w:t>
      </w:r>
    </w:p>
    <w:p w14:paraId="12CFD6E8" w14:textId="0E191EDC" w:rsidR="00E55C4E" w:rsidRPr="00A56EE5" w:rsidRDefault="00E55C4E" w:rsidP="00A56EE5">
      <w:pPr>
        <w:ind w:left="0"/>
        <w:rPr>
          <w:rFonts w:asciiTheme="majorHAnsi" w:hAnsiTheme="majorHAnsi" w:cstheme="majorHAnsi"/>
        </w:rPr>
      </w:pPr>
      <w:r w:rsidRPr="00A56EE5">
        <w:rPr>
          <w:rFonts w:asciiTheme="majorHAnsi" w:hAnsiTheme="majorHAnsi" w:cstheme="majorHAnsi"/>
        </w:rPr>
        <w:t xml:space="preserve"> </w:t>
      </w:r>
    </w:p>
    <w:p w14:paraId="1C7C6CCE" w14:textId="07D03BF7" w:rsidR="00A56EE5"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Backup Documents –</w:t>
      </w:r>
      <w:r w:rsidRPr="00125DDE">
        <w:rPr>
          <w:rFonts w:asciiTheme="majorHAnsi" w:hAnsiTheme="majorHAnsi" w:cstheme="majorHAnsi"/>
        </w:rPr>
        <w:t xml:space="preserve"> </w:t>
      </w:r>
      <w:r w:rsidR="00A56EE5">
        <w:rPr>
          <w:rFonts w:asciiTheme="majorHAnsi" w:hAnsiTheme="majorHAnsi" w:cstheme="majorHAnsi"/>
        </w:rPr>
        <w:t>S</w:t>
      </w:r>
      <w:r w:rsidRPr="00125DDE">
        <w:rPr>
          <w:rFonts w:asciiTheme="majorHAnsi" w:hAnsiTheme="majorHAnsi" w:cstheme="majorHAnsi"/>
        </w:rPr>
        <w:t xml:space="preserve">upporting documentation that was normally uploaded with </w:t>
      </w:r>
      <w:r w:rsidR="00A56EE5">
        <w:rPr>
          <w:rFonts w:asciiTheme="majorHAnsi" w:hAnsiTheme="majorHAnsi" w:cstheme="majorHAnsi"/>
        </w:rPr>
        <w:t xml:space="preserve">the old </w:t>
      </w:r>
      <w:r w:rsidRPr="00125DDE">
        <w:rPr>
          <w:rFonts w:asciiTheme="majorHAnsi" w:hAnsiTheme="majorHAnsi" w:cstheme="majorHAnsi"/>
        </w:rPr>
        <w:t xml:space="preserve">PMMB-62 </w:t>
      </w:r>
      <w:r w:rsidR="00A56EE5">
        <w:rPr>
          <w:rFonts w:asciiTheme="majorHAnsi" w:hAnsiTheme="majorHAnsi" w:cstheme="majorHAnsi"/>
        </w:rPr>
        <w:t>E</w:t>
      </w:r>
      <w:r w:rsidRPr="00125DDE">
        <w:rPr>
          <w:rFonts w:asciiTheme="majorHAnsi" w:hAnsiTheme="majorHAnsi" w:cstheme="majorHAnsi"/>
        </w:rPr>
        <w:t>xcel spreadsheet is now added here</w:t>
      </w:r>
      <w:r w:rsidR="00016CDD" w:rsidRPr="00125DDE">
        <w:rPr>
          <w:rFonts w:asciiTheme="majorHAnsi" w:hAnsiTheme="majorHAnsi" w:cstheme="majorHAnsi"/>
        </w:rPr>
        <w:t>. Y</w:t>
      </w:r>
      <w:r w:rsidRPr="00125DDE">
        <w:rPr>
          <w:rFonts w:asciiTheme="majorHAnsi" w:hAnsiTheme="majorHAnsi" w:cstheme="majorHAnsi"/>
        </w:rPr>
        <w:t xml:space="preserve">ou </w:t>
      </w:r>
      <w:r w:rsidR="0074244B" w:rsidRPr="00125DDE">
        <w:rPr>
          <w:rFonts w:asciiTheme="majorHAnsi" w:hAnsiTheme="majorHAnsi" w:cstheme="majorHAnsi"/>
        </w:rPr>
        <w:t>can</w:t>
      </w:r>
      <w:r w:rsidRPr="00125DDE">
        <w:rPr>
          <w:rFonts w:asciiTheme="majorHAnsi" w:hAnsiTheme="majorHAnsi" w:cstheme="majorHAnsi"/>
        </w:rPr>
        <w:t xml:space="preserve"> attach files in each section of the report</w:t>
      </w:r>
      <w:r w:rsidR="00A56EE5">
        <w:rPr>
          <w:rFonts w:asciiTheme="majorHAnsi" w:hAnsiTheme="majorHAnsi" w:cstheme="majorHAnsi"/>
        </w:rPr>
        <w:t xml:space="preserve"> as needed</w:t>
      </w:r>
      <w:r w:rsidRPr="00125DDE">
        <w:rPr>
          <w:rFonts w:asciiTheme="majorHAnsi" w:hAnsiTheme="majorHAnsi" w:cstheme="majorHAnsi"/>
        </w:rPr>
        <w:t>.</w:t>
      </w:r>
    </w:p>
    <w:p w14:paraId="6AE83AFC" w14:textId="014A5A72" w:rsidR="00E55C4E" w:rsidRPr="00A56EE5" w:rsidRDefault="00E55C4E" w:rsidP="00A56EE5">
      <w:pPr>
        <w:ind w:left="0"/>
        <w:rPr>
          <w:rFonts w:asciiTheme="majorHAnsi" w:hAnsiTheme="majorHAnsi" w:cstheme="majorHAnsi"/>
        </w:rPr>
      </w:pPr>
      <w:r w:rsidRPr="00A56EE5">
        <w:rPr>
          <w:rFonts w:asciiTheme="majorHAnsi" w:hAnsiTheme="majorHAnsi" w:cstheme="majorHAnsi"/>
        </w:rPr>
        <w:t xml:space="preserve"> </w:t>
      </w:r>
    </w:p>
    <w:p w14:paraId="3AE2BC81" w14:textId="77777777" w:rsidR="006F1840"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Next –</w:t>
      </w:r>
      <w:r w:rsidRPr="00125DDE">
        <w:rPr>
          <w:rFonts w:asciiTheme="majorHAnsi" w:hAnsiTheme="majorHAnsi" w:cstheme="majorHAnsi"/>
        </w:rPr>
        <w:t xml:space="preserve"> </w:t>
      </w:r>
      <w:r w:rsidR="00A56EE5">
        <w:rPr>
          <w:rFonts w:asciiTheme="majorHAnsi" w:hAnsiTheme="majorHAnsi" w:cstheme="majorHAnsi"/>
        </w:rPr>
        <w:t>T</w:t>
      </w:r>
      <w:r w:rsidRPr="00125DDE">
        <w:rPr>
          <w:rFonts w:asciiTheme="majorHAnsi" w:hAnsiTheme="majorHAnsi" w:cstheme="majorHAnsi"/>
        </w:rPr>
        <w:t>h</w:t>
      </w:r>
      <w:r w:rsidR="00A56EE5">
        <w:rPr>
          <w:rFonts w:asciiTheme="majorHAnsi" w:hAnsiTheme="majorHAnsi" w:cstheme="majorHAnsi"/>
        </w:rPr>
        <w:t>e “Next”</w:t>
      </w:r>
      <w:r w:rsidRPr="00125DDE">
        <w:rPr>
          <w:rFonts w:asciiTheme="majorHAnsi" w:hAnsiTheme="majorHAnsi" w:cstheme="majorHAnsi"/>
        </w:rPr>
        <w:t xml:space="preserve"> button will navigate you to the next section of the </w:t>
      </w:r>
      <w:r w:rsidR="00A56EE5">
        <w:rPr>
          <w:rFonts w:asciiTheme="majorHAnsi" w:hAnsiTheme="majorHAnsi" w:cstheme="majorHAnsi"/>
        </w:rPr>
        <w:t>D</w:t>
      </w:r>
      <w:r w:rsidRPr="00125DDE">
        <w:rPr>
          <w:rFonts w:asciiTheme="majorHAnsi" w:hAnsiTheme="majorHAnsi" w:cstheme="majorHAnsi"/>
        </w:rPr>
        <w:t xml:space="preserve">ealer </w:t>
      </w:r>
      <w:r w:rsidR="00A56EE5">
        <w:rPr>
          <w:rFonts w:asciiTheme="majorHAnsi" w:hAnsiTheme="majorHAnsi" w:cstheme="majorHAnsi"/>
        </w:rPr>
        <w:t>M</w:t>
      </w:r>
      <w:r w:rsidRPr="00125DDE">
        <w:rPr>
          <w:rFonts w:asciiTheme="majorHAnsi" w:hAnsiTheme="majorHAnsi" w:cstheme="majorHAnsi"/>
        </w:rPr>
        <w:t xml:space="preserve">onthly </w:t>
      </w:r>
      <w:r w:rsidR="00A56EE5">
        <w:rPr>
          <w:rFonts w:asciiTheme="majorHAnsi" w:hAnsiTheme="majorHAnsi" w:cstheme="majorHAnsi"/>
        </w:rPr>
        <w:t>R</w:t>
      </w:r>
      <w:r w:rsidRPr="00125DDE">
        <w:rPr>
          <w:rFonts w:asciiTheme="majorHAnsi" w:hAnsiTheme="majorHAnsi" w:cstheme="majorHAnsi"/>
        </w:rPr>
        <w:t>eport</w:t>
      </w:r>
      <w:r w:rsidR="00A56EE5">
        <w:rPr>
          <w:rFonts w:asciiTheme="majorHAnsi" w:hAnsiTheme="majorHAnsi" w:cstheme="majorHAnsi"/>
        </w:rPr>
        <w:t xml:space="preserve">.  It is a blue button </w:t>
      </w:r>
      <w:r w:rsidRPr="00125DDE">
        <w:rPr>
          <w:rFonts w:asciiTheme="majorHAnsi" w:hAnsiTheme="majorHAnsi" w:cstheme="majorHAnsi"/>
        </w:rPr>
        <w:t>located at the bottom right side of the page</w:t>
      </w:r>
      <w:r w:rsidR="006F1840">
        <w:rPr>
          <w:rFonts w:asciiTheme="majorHAnsi" w:hAnsiTheme="majorHAnsi" w:cstheme="majorHAnsi"/>
        </w:rPr>
        <w:t>.</w:t>
      </w:r>
    </w:p>
    <w:p w14:paraId="2E85FA91" w14:textId="1253FB77" w:rsidR="00E55C4E" w:rsidRPr="006F1840" w:rsidRDefault="00E55C4E" w:rsidP="006F1840">
      <w:pPr>
        <w:ind w:left="0"/>
        <w:rPr>
          <w:rFonts w:asciiTheme="majorHAnsi" w:hAnsiTheme="majorHAnsi" w:cstheme="majorHAnsi"/>
        </w:rPr>
      </w:pPr>
      <w:r w:rsidRPr="006F1840">
        <w:rPr>
          <w:rFonts w:asciiTheme="majorHAnsi" w:hAnsiTheme="majorHAnsi" w:cstheme="majorHAnsi"/>
        </w:rPr>
        <w:t xml:space="preserve"> </w:t>
      </w:r>
    </w:p>
    <w:p w14:paraId="0EC7CF00" w14:textId="2071E16A" w:rsidR="00E55C4E" w:rsidRPr="00125DDE"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Delete –</w:t>
      </w:r>
      <w:r w:rsidRPr="00125DDE">
        <w:rPr>
          <w:rFonts w:asciiTheme="majorHAnsi" w:hAnsiTheme="majorHAnsi" w:cstheme="majorHAnsi"/>
        </w:rPr>
        <w:t xml:space="preserve"> </w:t>
      </w:r>
      <w:r w:rsidR="006F1840">
        <w:rPr>
          <w:rFonts w:asciiTheme="majorHAnsi" w:hAnsiTheme="majorHAnsi" w:cstheme="majorHAnsi"/>
        </w:rPr>
        <w:t>T</w:t>
      </w:r>
      <w:r w:rsidRPr="00125DDE">
        <w:rPr>
          <w:rFonts w:asciiTheme="majorHAnsi" w:hAnsiTheme="majorHAnsi" w:cstheme="majorHAnsi"/>
        </w:rPr>
        <w:t>his button will allow you to delete</w:t>
      </w:r>
      <w:r w:rsidR="00016CDD" w:rsidRPr="00125DDE">
        <w:rPr>
          <w:rFonts w:asciiTheme="majorHAnsi" w:hAnsiTheme="majorHAnsi" w:cstheme="majorHAnsi"/>
        </w:rPr>
        <w:t xml:space="preserve"> a producer group</w:t>
      </w:r>
      <w:r w:rsidR="00125DDE">
        <w:rPr>
          <w:rFonts w:asciiTheme="majorHAnsi" w:hAnsiTheme="majorHAnsi" w:cstheme="majorHAnsi"/>
        </w:rPr>
        <w:t xml:space="preserve"> and </w:t>
      </w:r>
      <w:proofErr w:type="gramStart"/>
      <w:r w:rsidR="00125DDE">
        <w:rPr>
          <w:rFonts w:asciiTheme="majorHAnsi" w:hAnsiTheme="majorHAnsi" w:cstheme="majorHAnsi"/>
        </w:rPr>
        <w:t>is located in</w:t>
      </w:r>
      <w:proofErr w:type="gramEnd"/>
      <w:r w:rsidR="00125DDE">
        <w:rPr>
          <w:rFonts w:asciiTheme="majorHAnsi" w:hAnsiTheme="majorHAnsi" w:cstheme="majorHAnsi"/>
        </w:rPr>
        <w:t xml:space="preserve"> the data area</w:t>
      </w:r>
      <w:r w:rsidR="00016CDD" w:rsidRPr="00125DDE">
        <w:rPr>
          <w:rFonts w:asciiTheme="majorHAnsi" w:hAnsiTheme="majorHAnsi" w:cstheme="majorHAnsi"/>
        </w:rPr>
        <w:t>.</w:t>
      </w:r>
      <w:r w:rsidRPr="00125DDE">
        <w:rPr>
          <w:rFonts w:asciiTheme="majorHAnsi" w:hAnsiTheme="majorHAnsi" w:cstheme="majorHAnsi"/>
        </w:rPr>
        <w:t xml:space="preserve"> </w:t>
      </w:r>
    </w:p>
    <w:p w14:paraId="225CEAC0" w14:textId="77777777" w:rsidR="00E55C4E" w:rsidRDefault="00E55C4E" w:rsidP="00E55C4E">
      <w:pPr>
        <w:rPr>
          <w:rFonts w:asciiTheme="majorHAnsi" w:hAnsiTheme="majorHAnsi" w:cstheme="majorHAnsi"/>
        </w:rPr>
      </w:pPr>
    </w:p>
    <w:p w14:paraId="40DF7F7C" w14:textId="7516C1EF" w:rsidR="00E55C4E" w:rsidRDefault="00E55C4E" w:rsidP="006F1840">
      <w:pPr>
        <w:pStyle w:val="Heading2"/>
      </w:pPr>
      <w:bookmarkStart w:id="18" w:name="_Toc114839986"/>
      <w:bookmarkStart w:id="19" w:name="_Toc115072143"/>
      <w:bookmarkStart w:id="20" w:name="_Toc115239892"/>
      <w:r w:rsidRPr="00522408">
        <w:t>Part 1B – Federal Classification</w:t>
      </w:r>
      <w:bookmarkEnd w:id="18"/>
      <w:bookmarkEnd w:id="19"/>
      <w:bookmarkEnd w:id="20"/>
    </w:p>
    <w:p w14:paraId="051ADDD9" w14:textId="77777777" w:rsidR="006F1840" w:rsidRPr="006F1840" w:rsidRDefault="006F1840" w:rsidP="006F1840"/>
    <w:p w14:paraId="13BC5CCA" w14:textId="3EA41F46" w:rsidR="00E55C4E" w:rsidRPr="0028125E" w:rsidRDefault="00BA40C6" w:rsidP="00E55C4E">
      <w:pPr>
        <w:rPr>
          <w:rFonts w:cstheme="minorHAnsi"/>
        </w:rPr>
      </w:pPr>
      <w:r>
        <w:rPr>
          <w:rFonts w:asciiTheme="majorHAnsi" w:hAnsiTheme="majorHAnsi" w:cstheme="majorHAnsi"/>
          <w:b/>
          <w:bCs/>
        </w:rPr>
        <w:tab/>
      </w:r>
    </w:p>
    <w:p w14:paraId="3C40690E" w14:textId="23740430" w:rsidR="00E55C4E" w:rsidRDefault="00E55C4E" w:rsidP="00141965">
      <w:pPr>
        <w:pStyle w:val="Heading3"/>
      </w:pPr>
      <w:bookmarkStart w:id="21" w:name="_Toc114839990"/>
      <w:bookmarkStart w:id="22" w:name="_Toc115239893"/>
      <w:r w:rsidRPr="006F1840">
        <w:rPr>
          <w:u w:val="single"/>
        </w:rPr>
        <w:t>Figure</w:t>
      </w:r>
      <w:r w:rsidR="006F1840" w:rsidRPr="006F1840">
        <w:rPr>
          <w:u w:val="single"/>
        </w:rPr>
        <w:t xml:space="preserve"> </w:t>
      </w:r>
      <w:r w:rsidR="000B1D99">
        <w:rPr>
          <w:u w:val="single"/>
        </w:rPr>
        <w:t>4</w:t>
      </w:r>
      <w:r w:rsidR="006F1840">
        <w:t xml:space="preserve">:  </w:t>
      </w:r>
      <w:r w:rsidRPr="0028125E">
        <w:t xml:space="preserve">Dealer </w:t>
      </w:r>
      <w:r>
        <w:t>M</w:t>
      </w:r>
      <w:r w:rsidRPr="0028125E">
        <w:t xml:space="preserve">onthly </w:t>
      </w:r>
      <w:r>
        <w:t>R</w:t>
      </w:r>
      <w:r w:rsidRPr="0028125E">
        <w:t xml:space="preserve">eport Part 1B – </w:t>
      </w:r>
      <w:r>
        <w:t>F</w:t>
      </w:r>
      <w:r w:rsidRPr="0028125E">
        <w:t xml:space="preserve">ederal </w:t>
      </w:r>
      <w:r>
        <w:t>C</w:t>
      </w:r>
      <w:r w:rsidRPr="0028125E">
        <w:t>lassification</w:t>
      </w:r>
      <w:bookmarkEnd w:id="21"/>
      <w:bookmarkEnd w:id="22"/>
      <w:r w:rsidRPr="0028125E">
        <w:t xml:space="preserve"> </w:t>
      </w:r>
    </w:p>
    <w:p w14:paraId="0E0B165B" w14:textId="44981D7A" w:rsidR="00E55C4E" w:rsidRPr="009113C1" w:rsidRDefault="00E833F8" w:rsidP="00E55C4E">
      <w:r>
        <w:rPr>
          <w:noProof/>
        </w:rPr>
        <mc:AlternateContent>
          <mc:Choice Requires="wps">
            <w:drawing>
              <wp:anchor distT="0" distB="0" distL="114300" distR="114300" simplePos="0" relativeHeight="251658240" behindDoc="0" locked="0" layoutInCell="1" allowOverlap="1" wp14:anchorId="11221348" wp14:editId="607CB31C">
                <wp:simplePos x="0" y="0"/>
                <wp:positionH relativeFrom="column">
                  <wp:posOffset>3810</wp:posOffset>
                </wp:positionH>
                <wp:positionV relativeFrom="paragraph">
                  <wp:posOffset>168275</wp:posOffset>
                </wp:positionV>
                <wp:extent cx="1828800" cy="1924050"/>
                <wp:effectExtent l="0" t="0" r="0" b="0"/>
                <wp:wrapSquare wrapText="bothSides"/>
                <wp:docPr id="747" name="Text Box 747"/>
                <wp:cNvGraphicFramePr/>
                <a:graphic xmlns:a="http://schemas.openxmlformats.org/drawingml/2006/main">
                  <a:graphicData uri="http://schemas.microsoft.com/office/word/2010/wordprocessingShape">
                    <wps:wsp>
                      <wps:cNvSpPr txBox="1"/>
                      <wps:spPr>
                        <a:xfrm>
                          <a:off x="0" y="0"/>
                          <a:ext cx="1828800" cy="1924050"/>
                        </a:xfrm>
                        <a:prstGeom prst="rect">
                          <a:avLst/>
                        </a:prstGeom>
                        <a:noFill/>
                        <a:ln w="6350">
                          <a:noFill/>
                        </a:ln>
                      </wps:spPr>
                      <wps:txbx>
                        <w:txbxContent>
                          <w:p w14:paraId="1CEDC937" w14:textId="42B09F3F" w:rsidR="001A598A" w:rsidRPr="00CB3E1D" w:rsidRDefault="001A598A" w:rsidP="00E55C4E">
                            <w:pPr>
                              <w:rPr>
                                <w:noProof/>
                              </w:rPr>
                            </w:pPr>
                            <w:r>
                              <w:rPr>
                                <w:noProof/>
                              </w:rPr>
                              <w:drawing>
                                <wp:inline distT="0" distB="0" distL="0" distR="0" wp14:anchorId="4BDC328B" wp14:editId="3E5860AD">
                                  <wp:extent cx="7480020" cy="26924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10446" r="-155" b="19166"/>
                                          <a:stretch/>
                                        </pic:blipFill>
                                        <pic:spPr bwMode="auto">
                                          <a:xfrm>
                                            <a:off x="0" y="0"/>
                                            <a:ext cx="7516663" cy="27055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1348" id="Text Box 747" o:spid="_x0000_s1033" type="#_x0000_t202" style="position:absolute;left:0;text-align:left;margin-left:.3pt;margin-top:13.25pt;width:2in;height:15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" filled="f" stroked="f" strokeweight=".5pt">
                <v:textbox>
                  <w:txbxContent>
                    <w:p w14:paraId="1CEDC937" w14:textId="42B09F3F" w:rsidR="001A598A" w:rsidRPr="00CB3E1D" w:rsidRDefault="001A598A" w:rsidP="00E55C4E">
                      <w:pPr>
                        <w:rPr>
                          <w:noProof/>
                        </w:rPr>
                      </w:pPr>
                      <w:r>
                        <w:rPr>
                          <w:noProof/>
                        </w:rPr>
                        <w:drawing>
                          <wp:inline distT="0" distB="0" distL="0" distR="0" wp14:anchorId="4BDC328B" wp14:editId="3E5860AD">
                            <wp:extent cx="7480020" cy="26924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10446" r="-155" b="19166"/>
                                    <a:stretch/>
                                  </pic:blipFill>
                                  <pic:spPr bwMode="auto">
                                    <a:xfrm>
                                      <a:off x="0" y="0"/>
                                      <a:ext cx="7516663" cy="27055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A65537C" w14:textId="5BE6E97C" w:rsidR="00E55C4E" w:rsidRPr="0028125E" w:rsidRDefault="00E833F8" w:rsidP="00E55C4E">
      <w:pPr>
        <w:rPr>
          <w:rFonts w:cstheme="minorHAnsi"/>
        </w:rPr>
      </w:pPr>
      <w:r>
        <w:rPr>
          <w:noProof/>
        </w:rPr>
        <w:drawing>
          <wp:inline distT="0" distB="0" distL="0" distR="0" wp14:anchorId="26025696" wp14:editId="633ECF74">
            <wp:extent cx="6147435" cy="227324"/>
            <wp:effectExtent l="0" t="0" r="0" b="190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86808" cy="258363"/>
                    </a:xfrm>
                    <a:prstGeom prst="rect">
                      <a:avLst/>
                    </a:prstGeom>
                  </pic:spPr>
                </pic:pic>
              </a:graphicData>
            </a:graphic>
          </wp:inline>
        </w:drawing>
      </w:r>
    </w:p>
    <w:p w14:paraId="7CC7EC9D" w14:textId="3EA2C1B0" w:rsidR="00BA40C6" w:rsidRDefault="00BA40C6" w:rsidP="00E55C4E">
      <w:pPr>
        <w:pStyle w:val="Heading2"/>
        <w:rPr>
          <w:b/>
          <w:bCs/>
        </w:rPr>
      </w:pPr>
      <w:bookmarkStart w:id="23" w:name="_Toc114839991"/>
    </w:p>
    <w:p w14:paraId="058B9774" w14:textId="375A1931" w:rsidR="00AE109E" w:rsidRDefault="00AE109E" w:rsidP="006F1840">
      <w:pPr>
        <w:pStyle w:val="Heading3"/>
      </w:pPr>
      <w:bookmarkStart w:id="24" w:name="_Toc115239894"/>
      <w:r w:rsidRPr="0030201A">
        <w:t xml:space="preserve">Data </w:t>
      </w:r>
      <w:r w:rsidR="00A31DBD" w:rsidRPr="0030201A">
        <w:t>Area</w:t>
      </w:r>
      <w:bookmarkEnd w:id="24"/>
    </w:p>
    <w:p w14:paraId="16854CDD" w14:textId="77777777" w:rsidR="006F1840" w:rsidRPr="006F1840" w:rsidRDefault="006F1840" w:rsidP="006F1840"/>
    <w:p w14:paraId="591D8B97" w14:textId="7D4A887F" w:rsidR="00BA40C6" w:rsidRPr="006F1840"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Home FO # -</w:t>
      </w:r>
      <w:r w:rsidRPr="00E14CAD">
        <w:rPr>
          <w:rFonts w:asciiTheme="majorHAnsi" w:hAnsiTheme="majorHAnsi" w:cstheme="majorHAnsi"/>
        </w:rPr>
        <w:t xml:space="preserve"> </w:t>
      </w:r>
      <w:r w:rsidR="006F1840">
        <w:rPr>
          <w:rFonts w:asciiTheme="majorHAnsi" w:hAnsiTheme="majorHAnsi" w:cstheme="majorHAnsi"/>
        </w:rPr>
        <w:t>S</w:t>
      </w:r>
      <w:r w:rsidR="00E833F8">
        <w:rPr>
          <w:rFonts w:asciiTheme="majorHAnsi" w:hAnsiTheme="majorHAnsi" w:cstheme="majorHAnsi"/>
        </w:rPr>
        <w:t>elect</w:t>
      </w:r>
      <w:r w:rsidRPr="00E14CAD">
        <w:rPr>
          <w:rFonts w:asciiTheme="majorHAnsi" w:hAnsiTheme="majorHAnsi" w:cstheme="majorHAnsi"/>
          <w:spacing w:val="-6"/>
        </w:rPr>
        <w:t xml:space="preserve"> </w:t>
      </w:r>
      <w:r w:rsidRPr="00E14CAD">
        <w:rPr>
          <w:rFonts w:asciiTheme="majorHAnsi" w:hAnsiTheme="majorHAnsi" w:cstheme="majorHAnsi"/>
        </w:rPr>
        <w:t>the</w:t>
      </w:r>
      <w:r w:rsidRPr="00E14CAD">
        <w:rPr>
          <w:rFonts w:asciiTheme="majorHAnsi" w:hAnsiTheme="majorHAnsi" w:cstheme="majorHAnsi"/>
          <w:spacing w:val="-6"/>
        </w:rPr>
        <w:t xml:space="preserve"> </w:t>
      </w:r>
      <w:r w:rsidRPr="00E14CAD">
        <w:rPr>
          <w:rFonts w:asciiTheme="majorHAnsi" w:hAnsiTheme="majorHAnsi" w:cstheme="majorHAnsi"/>
        </w:rPr>
        <w:t>number</w:t>
      </w:r>
      <w:r w:rsidRPr="00E14CAD">
        <w:rPr>
          <w:rFonts w:asciiTheme="majorHAnsi" w:hAnsiTheme="majorHAnsi" w:cstheme="majorHAnsi"/>
          <w:spacing w:val="-6"/>
        </w:rPr>
        <w:t xml:space="preserve"> </w:t>
      </w:r>
      <w:r w:rsidRPr="00E14CAD">
        <w:rPr>
          <w:rFonts w:asciiTheme="majorHAnsi" w:hAnsiTheme="majorHAnsi" w:cstheme="majorHAnsi"/>
        </w:rPr>
        <w:t>of</w:t>
      </w:r>
      <w:r w:rsidRPr="00E14CAD">
        <w:rPr>
          <w:rFonts w:asciiTheme="majorHAnsi" w:hAnsiTheme="majorHAnsi" w:cstheme="majorHAnsi"/>
          <w:spacing w:val="-5"/>
        </w:rPr>
        <w:t xml:space="preserve"> </w:t>
      </w:r>
      <w:r w:rsidRPr="00E14CAD">
        <w:rPr>
          <w:rFonts w:asciiTheme="majorHAnsi" w:hAnsiTheme="majorHAnsi" w:cstheme="majorHAnsi"/>
        </w:rPr>
        <w:t>your</w:t>
      </w:r>
      <w:r w:rsidRPr="00E14CAD">
        <w:rPr>
          <w:rFonts w:asciiTheme="majorHAnsi" w:hAnsiTheme="majorHAnsi" w:cstheme="majorHAnsi"/>
          <w:spacing w:val="-5"/>
        </w:rPr>
        <w:t xml:space="preserve"> </w:t>
      </w:r>
      <w:r w:rsidRPr="00E14CAD">
        <w:rPr>
          <w:rFonts w:asciiTheme="majorHAnsi" w:hAnsiTheme="majorHAnsi" w:cstheme="majorHAnsi"/>
        </w:rPr>
        <w:t>home</w:t>
      </w:r>
      <w:r w:rsidRPr="00E14CAD">
        <w:rPr>
          <w:rFonts w:asciiTheme="majorHAnsi" w:hAnsiTheme="majorHAnsi" w:cstheme="majorHAnsi"/>
          <w:spacing w:val="-6"/>
        </w:rPr>
        <w:t xml:space="preserve"> </w:t>
      </w:r>
      <w:r w:rsidRPr="00E14CAD">
        <w:rPr>
          <w:rFonts w:asciiTheme="majorHAnsi" w:hAnsiTheme="majorHAnsi" w:cstheme="majorHAnsi"/>
        </w:rPr>
        <w:t>federal</w:t>
      </w:r>
      <w:r w:rsidRPr="00E14CAD">
        <w:rPr>
          <w:rFonts w:asciiTheme="majorHAnsi" w:hAnsiTheme="majorHAnsi" w:cstheme="majorHAnsi"/>
          <w:spacing w:val="-5"/>
        </w:rPr>
        <w:t xml:space="preserve"> </w:t>
      </w:r>
      <w:r w:rsidRPr="00E14CAD">
        <w:rPr>
          <w:rFonts w:asciiTheme="majorHAnsi" w:hAnsiTheme="majorHAnsi" w:cstheme="majorHAnsi"/>
          <w:spacing w:val="-2"/>
        </w:rPr>
        <w:t>order</w:t>
      </w:r>
      <w:r w:rsidR="00E833F8">
        <w:rPr>
          <w:rFonts w:asciiTheme="majorHAnsi" w:hAnsiTheme="majorHAnsi" w:cstheme="majorHAnsi"/>
          <w:spacing w:val="-2"/>
        </w:rPr>
        <w:t xml:space="preserve"> from the dropdown. </w:t>
      </w:r>
    </w:p>
    <w:p w14:paraId="2F636DCB" w14:textId="77777777" w:rsidR="006F1840" w:rsidRPr="006F1840" w:rsidRDefault="006F1840" w:rsidP="006F1840">
      <w:pPr>
        <w:ind w:left="360"/>
        <w:rPr>
          <w:rFonts w:asciiTheme="majorHAnsi" w:hAnsiTheme="majorHAnsi" w:cstheme="majorHAnsi"/>
        </w:rPr>
      </w:pPr>
    </w:p>
    <w:p w14:paraId="03C0EDCA" w14:textId="77777777" w:rsidR="006F1840" w:rsidRPr="006F1840"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Protein Pounds -</w:t>
      </w:r>
      <w:r w:rsidRPr="00E14CAD">
        <w:rPr>
          <w:rFonts w:asciiTheme="majorHAnsi" w:hAnsiTheme="majorHAnsi" w:cstheme="majorHAnsi"/>
        </w:rPr>
        <w:t xml:space="preserve"> </w:t>
      </w:r>
      <w:r w:rsidR="006F1840">
        <w:rPr>
          <w:rFonts w:asciiTheme="majorHAnsi" w:hAnsiTheme="majorHAnsi" w:cstheme="majorHAnsi"/>
          <w:spacing w:val="-7"/>
        </w:rPr>
        <w:t>E</w:t>
      </w:r>
      <w:r w:rsidRPr="00E14CAD">
        <w:rPr>
          <w:rFonts w:asciiTheme="majorHAnsi" w:hAnsiTheme="majorHAnsi" w:cstheme="majorHAnsi"/>
          <w:spacing w:val="-7"/>
        </w:rPr>
        <w:t xml:space="preserve">nter </w:t>
      </w:r>
      <w:r w:rsidRPr="00E14CAD">
        <w:rPr>
          <w:rFonts w:asciiTheme="majorHAnsi" w:hAnsiTheme="majorHAnsi" w:cstheme="majorHAnsi"/>
        </w:rPr>
        <w:t>the</w:t>
      </w:r>
      <w:r w:rsidRPr="00E14CAD">
        <w:rPr>
          <w:rFonts w:asciiTheme="majorHAnsi" w:hAnsiTheme="majorHAnsi" w:cstheme="majorHAnsi"/>
          <w:spacing w:val="-8"/>
        </w:rPr>
        <w:t xml:space="preserve"> </w:t>
      </w:r>
      <w:r w:rsidRPr="00E14CAD">
        <w:rPr>
          <w:rFonts w:asciiTheme="majorHAnsi" w:hAnsiTheme="majorHAnsi" w:cstheme="majorHAnsi"/>
        </w:rPr>
        <w:t>associated</w:t>
      </w:r>
      <w:r w:rsidRPr="00E14CAD">
        <w:rPr>
          <w:rFonts w:asciiTheme="majorHAnsi" w:hAnsiTheme="majorHAnsi" w:cstheme="majorHAnsi"/>
          <w:spacing w:val="-8"/>
        </w:rPr>
        <w:t xml:space="preserve"> </w:t>
      </w:r>
      <w:r w:rsidRPr="00E14CAD">
        <w:rPr>
          <w:rFonts w:asciiTheme="majorHAnsi" w:hAnsiTheme="majorHAnsi" w:cstheme="majorHAnsi"/>
        </w:rPr>
        <w:t>protein</w:t>
      </w:r>
      <w:r w:rsidRPr="00E14CAD">
        <w:rPr>
          <w:rFonts w:asciiTheme="majorHAnsi" w:hAnsiTheme="majorHAnsi" w:cstheme="majorHAnsi"/>
          <w:spacing w:val="-6"/>
        </w:rPr>
        <w:t xml:space="preserve"> </w:t>
      </w:r>
      <w:r w:rsidRPr="00E14CAD">
        <w:rPr>
          <w:rFonts w:asciiTheme="majorHAnsi" w:hAnsiTheme="majorHAnsi" w:cstheme="majorHAnsi"/>
          <w:spacing w:val="-2"/>
        </w:rPr>
        <w:t>pounds</w:t>
      </w:r>
      <w:r w:rsidR="006F1840">
        <w:rPr>
          <w:rFonts w:asciiTheme="majorHAnsi" w:hAnsiTheme="majorHAnsi" w:cstheme="majorHAnsi"/>
          <w:spacing w:val="-2"/>
        </w:rPr>
        <w:t>.</w:t>
      </w:r>
    </w:p>
    <w:p w14:paraId="1B6F2125" w14:textId="77777777" w:rsidR="006F1840" w:rsidRPr="006F1840" w:rsidRDefault="006F1840" w:rsidP="006F1840">
      <w:pPr>
        <w:pStyle w:val="ListParagraph"/>
        <w:rPr>
          <w:rFonts w:asciiTheme="majorHAnsi" w:hAnsiTheme="majorHAnsi" w:cstheme="majorHAnsi"/>
          <w:spacing w:val="-2"/>
        </w:rPr>
      </w:pPr>
    </w:p>
    <w:p w14:paraId="13259343" w14:textId="2B37E50F"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NFMS Pounds –</w:t>
      </w:r>
      <w:r w:rsidRPr="00E14CAD">
        <w:rPr>
          <w:rFonts w:asciiTheme="majorHAnsi" w:hAnsiTheme="majorHAnsi" w:cstheme="majorHAnsi"/>
        </w:rPr>
        <w:t xml:space="preserve"> </w:t>
      </w:r>
      <w:r w:rsidR="006F1840">
        <w:rPr>
          <w:rFonts w:asciiTheme="majorHAnsi" w:hAnsiTheme="majorHAnsi" w:cstheme="majorHAnsi"/>
        </w:rPr>
        <w:t>E</w:t>
      </w:r>
      <w:r w:rsidRPr="00E14CAD">
        <w:rPr>
          <w:rFonts w:asciiTheme="majorHAnsi" w:hAnsiTheme="majorHAnsi" w:cstheme="majorHAnsi"/>
        </w:rPr>
        <w:t>nter associated non-fat milk solid pounds</w:t>
      </w:r>
      <w:r w:rsidR="006F1840">
        <w:rPr>
          <w:rFonts w:asciiTheme="majorHAnsi" w:hAnsiTheme="majorHAnsi" w:cstheme="majorHAnsi"/>
        </w:rPr>
        <w:t>.</w:t>
      </w:r>
    </w:p>
    <w:p w14:paraId="1A5B4652" w14:textId="77777777" w:rsidR="006F1840" w:rsidRPr="006F1840" w:rsidRDefault="006F1840" w:rsidP="006F1840">
      <w:pPr>
        <w:ind w:left="0"/>
        <w:rPr>
          <w:rFonts w:asciiTheme="majorHAnsi" w:hAnsiTheme="majorHAnsi" w:cstheme="majorHAnsi"/>
        </w:rPr>
      </w:pPr>
    </w:p>
    <w:p w14:paraId="44E33ED7" w14:textId="530F5543"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Other Solids Pounds –</w:t>
      </w:r>
      <w:r w:rsidRPr="00E14CAD">
        <w:rPr>
          <w:rFonts w:asciiTheme="majorHAnsi" w:hAnsiTheme="majorHAnsi" w:cstheme="majorHAnsi"/>
        </w:rPr>
        <w:t xml:space="preserve"> </w:t>
      </w:r>
      <w:r w:rsidR="006F1840">
        <w:rPr>
          <w:rFonts w:asciiTheme="majorHAnsi" w:hAnsiTheme="majorHAnsi" w:cstheme="majorHAnsi"/>
        </w:rPr>
        <w:t>E</w:t>
      </w:r>
      <w:r w:rsidRPr="00E14CAD">
        <w:rPr>
          <w:rFonts w:asciiTheme="majorHAnsi" w:hAnsiTheme="majorHAnsi" w:cstheme="majorHAnsi"/>
        </w:rPr>
        <w:t>nter the associated other solid pounds</w:t>
      </w:r>
      <w:r w:rsidR="006F1840">
        <w:rPr>
          <w:rFonts w:asciiTheme="majorHAnsi" w:hAnsiTheme="majorHAnsi" w:cstheme="majorHAnsi"/>
        </w:rPr>
        <w:t>.</w:t>
      </w:r>
    </w:p>
    <w:p w14:paraId="0E46D0B9" w14:textId="77777777" w:rsidR="006F1840" w:rsidRPr="006F1840" w:rsidRDefault="006F1840" w:rsidP="006F1840">
      <w:pPr>
        <w:ind w:left="0"/>
        <w:rPr>
          <w:rFonts w:asciiTheme="majorHAnsi" w:hAnsiTheme="majorHAnsi" w:cstheme="majorHAnsi"/>
        </w:rPr>
      </w:pPr>
    </w:p>
    <w:p w14:paraId="4A75DCAE" w14:textId="77777777" w:rsidR="006F1840"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Somatic Amount –</w:t>
      </w:r>
      <w:r w:rsidRPr="00E14CAD">
        <w:rPr>
          <w:rFonts w:asciiTheme="majorHAnsi" w:hAnsiTheme="majorHAnsi" w:cstheme="majorHAnsi"/>
        </w:rPr>
        <w:t xml:space="preserve"> </w:t>
      </w:r>
      <w:r w:rsidR="006F1840">
        <w:rPr>
          <w:rFonts w:asciiTheme="majorHAnsi" w:hAnsiTheme="majorHAnsi" w:cstheme="majorHAnsi"/>
        </w:rPr>
        <w:t>E</w:t>
      </w:r>
      <w:r w:rsidRPr="00E14CAD">
        <w:rPr>
          <w:rFonts w:asciiTheme="majorHAnsi" w:hAnsiTheme="majorHAnsi" w:cstheme="majorHAnsi"/>
        </w:rPr>
        <w:t xml:space="preserve">nter the somatic cell adjustment value provided by the </w:t>
      </w:r>
      <w:r w:rsidR="006F1840">
        <w:rPr>
          <w:rFonts w:asciiTheme="majorHAnsi" w:hAnsiTheme="majorHAnsi" w:cstheme="majorHAnsi"/>
        </w:rPr>
        <w:t>F</w:t>
      </w:r>
      <w:r w:rsidRPr="00E14CAD">
        <w:rPr>
          <w:rFonts w:asciiTheme="majorHAnsi" w:hAnsiTheme="majorHAnsi" w:cstheme="majorHAnsi"/>
        </w:rPr>
        <w:t xml:space="preserve">ederal </w:t>
      </w:r>
      <w:r w:rsidR="006F1840">
        <w:rPr>
          <w:rFonts w:asciiTheme="majorHAnsi" w:hAnsiTheme="majorHAnsi" w:cstheme="majorHAnsi"/>
        </w:rPr>
        <w:t>M</w:t>
      </w:r>
      <w:r w:rsidRPr="00E14CAD">
        <w:rPr>
          <w:rFonts w:asciiTheme="majorHAnsi" w:hAnsiTheme="majorHAnsi" w:cstheme="majorHAnsi"/>
        </w:rPr>
        <w:t xml:space="preserve">arket </w:t>
      </w:r>
      <w:r w:rsidR="006F1840">
        <w:rPr>
          <w:rFonts w:asciiTheme="majorHAnsi" w:hAnsiTheme="majorHAnsi" w:cstheme="majorHAnsi"/>
        </w:rPr>
        <w:t>A</w:t>
      </w:r>
      <w:r w:rsidRPr="00E14CAD">
        <w:rPr>
          <w:rFonts w:asciiTheme="majorHAnsi" w:hAnsiTheme="majorHAnsi" w:cstheme="majorHAnsi"/>
        </w:rPr>
        <w:t>dministrator</w:t>
      </w:r>
      <w:r w:rsidR="006F1840">
        <w:rPr>
          <w:rFonts w:asciiTheme="majorHAnsi" w:hAnsiTheme="majorHAnsi" w:cstheme="majorHAnsi"/>
        </w:rPr>
        <w:t>.</w:t>
      </w:r>
    </w:p>
    <w:p w14:paraId="00C9180D" w14:textId="77777777" w:rsidR="0006311D" w:rsidRPr="0006311D" w:rsidRDefault="0006311D" w:rsidP="0006311D">
      <w:pPr>
        <w:pStyle w:val="ListParagraph"/>
        <w:rPr>
          <w:rFonts w:asciiTheme="majorHAnsi" w:hAnsiTheme="majorHAnsi" w:cstheme="majorHAnsi"/>
        </w:rPr>
      </w:pPr>
    </w:p>
    <w:p w14:paraId="4B6F1D6F" w14:textId="372606CB" w:rsidR="0006311D" w:rsidRPr="00CE1794" w:rsidRDefault="003C6276" w:rsidP="00AD7F61">
      <w:pPr>
        <w:pStyle w:val="ListParagraph"/>
        <w:numPr>
          <w:ilvl w:val="0"/>
          <w:numId w:val="2"/>
        </w:numPr>
        <w:rPr>
          <w:rFonts w:asciiTheme="majorHAnsi" w:hAnsiTheme="majorHAnsi" w:cstheme="majorHAnsi"/>
          <w:b/>
          <w:bCs/>
          <w:i/>
          <w:iCs/>
        </w:rPr>
      </w:pPr>
      <w:r w:rsidRPr="00CE1794">
        <w:rPr>
          <w:rFonts w:asciiTheme="majorHAnsi" w:hAnsiTheme="majorHAnsi" w:cstheme="majorHAnsi"/>
          <w:b/>
          <w:bCs/>
          <w:i/>
          <w:iCs/>
        </w:rPr>
        <w:t>Overage</w:t>
      </w:r>
      <w:r w:rsidR="00CE1794" w:rsidRPr="00CE1794">
        <w:rPr>
          <w:rFonts w:asciiTheme="majorHAnsi" w:hAnsiTheme="majorHAnsi" w:cstheme="majorHAnsi"/>
          <w:b/>
          <w:bCs/>
          <w:i/>
          <w:iCs/>
        </w:rPr>
        <w:t xml:space="preserve"> Amount </w:t>
      </w:r>
      <w:r w:rsidR="00FB095B">
        <w:rPr>
          <w:rFonts w:asciiTheme="majorHAnsi" w:hAnsiTheme="majorHAnsi" w:cstheme="majorHAnsi"/>
        </w:rPr>
        <w:t>–</w:t>
      </w:r>
      <w:r w:rsidR="00A35EF9">
        <w:rPr>
          <w:rFonts w:asciiTheme="majorHAnsi" w:hAnsiTheme="majorHAnsi" w:cstheme="majorHAnsi"/>
        </w:rPr>
        <w:t xml:space="preserve"> Enter</w:t>
      </w:r>
      <w:r w:rsidR="00FB095B">
        <w:rPr>
          <w:rFonts w:asciiTheme="majorHAnsi" w:hAnsiTheme="majorHAnsi" w:cstheme="majorHAnsi"/>
        </w:rPr>
        <w:t xml:space="preserve"> </w:t>
      </w:r>
      <w:r w:rsidR="004713FD">
        <w:rPr>
          <w:rFonts w:asciiTheme="majorHAnsi" w:hAnsiTheme="majorHAnsi" w:cstheme="majorHAnsi"/>
        </w:rPr>
        <w:t xml:space="preserve">the value of </w:t>
      </w:r>
      <w:r w:rsidR="00274941">
        <w:rPr>
          <w:rFonts w:asciiTheme="majorHAnsi" w:hAnsiTheme="majorHAnsi" w:cstheme="majorHAnsi"/>
        </w:rPr>
        <w:t>the overage amount</w:t>
      </w:r>
      <w:r w:rsidR="002F251C">
        <w:rPr>
          <w:rFonts w:asciiTheme="majorHAnsi" w:hAnsiTheme="majorHAnsi" w:cstheme="majorHAnsi"/>
        </w:rPr>
        <w:t xml:space="preserve"> provided by the Federal Market</w:t>
      </w:r>
      <w:r w:rsidR="00EB44E5">
        <w:rPr>
          <w:rFonts w:asciiTheme="majorHAnsi" w:hAnsiTheme="majorHAnsi" w:cstheme="majorHAnsi"/>
        </w:rPr>
        <w:t xml:space="preserve"> Administrator. </w:t>
      </w:r>
    </w:p>
    <w:p w14:paraId="484DB054" w14:textId="1D2C6044" w:rsidR="00BA40C6" w:rsidRPr="006F1840" w:rsidRDefault="00BA40C6" w:rsidP="006F1840">
      <w:pPr>
        <w:ind w:left="0"/>
        <w:rPr>
          <w:rFonts w:asciiTheme="majorHAnsi" w:hAnsiTheme="majorHAnsi" w:cstheme="majorHAnsi"/>
        </w:rPr>
      </w:pPr>
      <w:r w:rsidRPr="006F1840">
        <w:rPr>
          <w:rFonts w:asciiTheme="majorHAnsi" w:hAnsiTheme="majorHAnsi" w:cstheme="majorHAnsi"/>
        </w:rPr>
        <w:t xml:space="preserve"> </w:t>
      </w:r>
    </w:p>
    <w:p w14:paraId="2899E3BC" w14:textId="0169D483"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Inventory Reclass Amount –</w:t>
      </w:r>
      <w:r w:rsidRPr="00E14CAD">
        <w:rPr>
          <w:rFonts w:asciiTheme="majorHAnsi" w:hAnsiTheme="majorHAnsi" w:cstheme="majorHAnsi"/>
        </w:rPr>
        <w:t xml:space="preserve"> </w:t>
      </w:r>
      <w:r w:rsidR="006F1840">
        <w:rPr>
          <w:rFonts w:asciiTheme="majorHAnsi" w:hAnsiTheme="majorHAnsi" w:cstheme="majorHAnsi"/>
        </w:rPr>
        <w:t>E</w:t>
      </w:r>
      <w:r w:rsidRPr="00E14CAD">
        <w:rPr>
          <w:rFonts w:asciiTheme="majorHAnsi" w:hAnsiTheme="majorHAnsi" w:cstheme="majorHAnsi"/>
        </w:rPr>
        <w:t xml:space="preserve">nter the value of the inventory reclassification provided by the </w:t>
      </w:r>
      <w:r w:rsidR="00350EC0">
        <w:rPr>
          <w:rFonts w:asciiTheme="majorHAnsi" w:hAnsiTheme="majorHAnsi" w:cstheme="majorHAnsi"/>
        </w:rPr>
        <w:t>F</w:t>
      </w:r>
      <w:r w:rsidRPr="00E14CAD">
        <w:rPr>
          <w:rFonts w:asciiTheme="majorHAnsi" w:hAnsiTheme="majorHAnsi" w:cstheme="majorHAnsi"/>
        </w:rPr>
        <w:t xml:space="preserve">ederal </w:t>
      </w:r>
      <w:r w:rsidR="00350EC0">
        <w:rPr>
          <w:rFonts w:asciiTheme="majorHAnsi" w:hAnsiTheme="majorHAnsi" w:cstheme="majorHAnsi"/>
        </w:rPr>
        <w:t>M</w:t>
      </w:r>
      <w:r w:rsidRPr="00E14CAD">
        <w:rPr>
          <w:rFonts w:asciiTheme="majorHAnsi" w:hAnsiTheme="majorHAnsi" w:cstheme="majorHAnsi"/>
        </w:rPr>
        <w:t xml:space="preserve">arket </w:t>
      </w:r>
      <w:r w:rsidR="00350EC0">
        <w:rPr>
          <w:rFonts w:asciiTheme="majorHAnsi" w:hAnsiTheme="majorHAnsi" w:cstheme="majorHAnsi"/>
        </w:rPr>
        <w:t>A</w:t>
      </w:r>
      <w:r w:rsidRPr="00E14CAD">
        <w:rPr>
          <w:rFonts w:asciiTheme="majorHAnsi" w:hAnsiTheme="majorHAnsi" w:cstheme="majorHAnsi"/>
        </w:rPr>
        <w:t>dministrator</w:t>
      </w:r>
      <w:r w:rsidR="00350EC0">
        <w:rPr>
          <w:rFonts w:asciiTheme="majorHAnsi" w:hAnsiTheme="majorHAnsi" w:cstheme="majorHAnsi"/>
        </w:rPr>
        <w:t>.</w:t>
      </w:r>
    </w:p>
    <w:p w14:paraId="540A607C" w14:textId="77777777" w:rsidR="00350EC0" w:rsidRPr="00350EC0" w:rsidRDefault="00350EC0" w:rsidP="00350EC0">
      <w:pPr>
        <w:ind w:left="0"/>
        <w:rPr>
          <w:rFonts w:asciiTheme="majorHAnsi" w:hAnsiTheme="majorHAnsi" w:cstheme="majorHAnsi"/>
        </w:rPr>
      </w:pPr>
    </w:p>
    <w:p w14:paraId="6F9B724D" w14:textId="77777777" w:rsidR="00350EC0"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lastRenderedPageBreak/>
        <w:t>Other Source Amount –</w:t>
      </w:r>
      <w:r w:rsidRPr="00E14CAD">
        <w:rPr>
          <w:rFonts w:asciiTheme="majorHAnsi" w:hAnsiTheme="majorHAnsi" w:cstheme="majorHAnsi"/>
        </w:rPr>
        <w:t xml:space="preserve"> </w:t>
      </w:r>
      <w:r w:rsidR="00350EC0">
        <w:rPr>
          <w:rFonts w:asciiTheme="majorHAnsi" w:hAnsiTheme="majorHAnsi" w:cstheme="majorHAnsi"/>
        </w:rPr>
        <w:t>E</w:t>
      </w:r>
      <w:r w:rsidRPr="00E14CAD">
        <w:rPr>
          <w:rFonts w:asciiTheme="majorHAnsi" w:hAnsiTheme="majorHAnsi" w:cstheme="majorHAnsi"/>
        </w:rPr>
        <w:t xml:space="preserve">nter the value of other source milk provided by the </w:t>
      </w:r>
      <w:r w:rsidR="00350EC0">
        <w:rPr>
          <w:rFonts w:asciiTheme="majorHAnsi" w:hAnsiTheme="majorHAnsi" w:cstheme="majorHAnsi"/>
        </w:rPr>
        <w:t>F</w:t>
      </w:r>
      <w:r w:rsidRPr="00E14CAD">
        <w:rPr>
          <w:rFonts w:asciiTheme="majorHAnsi" w:hAnsiTheme="majorHAnsi" w:cstheme="majorHAnsi"/>
        </w:rPr>
        <w:t xml:space="preserve">ederal </w:t>
      </w:r>
      <w:r w:rsidR="00350EC0">
        <w:rPr>
          <w:rFonts w:asciiTheme="majorHAnsi" w:hAnsiTheme="majorHAnsi" w:cstheme="majorHAnsi"/>
        </w:rPr>
        <w:t>M</w:t>
      </w:r>
      <w:r w:rsidRPr="00E14CAD">
        <w:rPr>
          <w:rFonts w:asciiTheme="majorHAnsi" w:hAnsiTheme="majorHAnsi" w:cstheme="majorHAnsi"/>
        </w:rPr>
        <w:t xml:space="preserve">arket </w:t>
      </w:r>
      <w:r w:rsidR="00350EC0">
        <w:rPr>
          <w:rFonts w:asciiTheme="majorHAnsi" w:hAnsiTheme="majorHAnsi" w:cstheme="majorHAnsi"/>
        </w:rPr>
        <w:t>A</w:t>
      </w:r>
      <w:r w:rsidRPr="00E14CAD">
        <w:rPr>
          <w:rFonts w:asciiTheme="majorHAnsi" w:hAnsiTheme="majorHAnsi" w:cstheme="majorHAnsi"/>
        </w:rPr>
        <w:t>dministrator</w:t>
      </w:r>
      <w:r w:rsidR="00350EC0">
        <w:rPr>
          <w:rFonts w:asciiTheme="majorHAnsi" w:hAnsiTheme="majorHAnsi" w:cstheme="majorHAnsi"/>
        </w:rPr>
        <w:t>.</w:t>
      </w:r>
    </w:p>
    <w:p w14:paraId="671CDDDB" w14:textId="4A53100C" w:rsidR="00BA40C6" w:rsidRPr="00350EC0" w:rsidRDefault="00BA40C6" w:rsidP="00350EC0">
      <w:pPr>
        <w:ind w:left="0"/>
        <w:rPr>
          <w:rFonts w:asciiTheme="majorHAnsi" w:hAnsiTheme="majorHAnsi" w:cstheme="majorHAnsi"/>
        </w:rPr>
      </w:pPr>
      <w:r w:rsidRPr="00350EC0">
        <w:rPr>
          <w:rFonts w:asciiTheme="majorHAnsi" w:hAnsiTheme="majorHAnsi" w:cstheme="majorHAnsi"/>
        </w:rPr>
        <w:t xml:space="preserve"> </w:t>
      </w:r>
    </w:p>
    <w:p w14:paraId="6B85AC1A" w14:textId="263D688D"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Unregulated Supply Amount –</w:t>
      </w:r>
      <w:r w:rsidRPr="00E14CAD">
        <w:rPr>
          <w:rFonts w:asciiTheme="majorHAnsi" w:hAnsiTheme="majorHAnsi" w:cstheme="majorHAnsi"/>
        </w:rPr>
        <w:t xml:space="preserve"> </w:t>
      </w:r>
      <w:r w:rsidR="00350EC0">
        <w:rPr>
          <w:rFonts w:asciiTheme="majorHAnsi" w:hAnsiTheme="majorHAnsi" w:cstheme="majorHAnsi"/>
        </w:rPr>
        <w:t>E</w:t>
      </w:r>
      <w:r w:rsidRPr="00E14CAD">
        <w:rPr>
          <w:rFonts w:asciiTheme="majorHAnsi" w:hAnsiTheme="majorHAnsi" w:cstheme="majorHAnsi"/>
        </w:rPr>
        <w:t xml:space="preserve">nter the value of the milk designated by the </w:t>
      </w:r>
      <w:r w:rsidR="00350EC0">
        <w:rPr>
          <w:rFonts w:asciiTheme="majorHAnsi" w:hAnsiTheme="majorHAnsi" w:cstheme="majorHAnsi"/>
        </w:rPr>
        <w:t>F</w:t>
      </w:r>
      <w:r w:rsidRPr="00E14CAD">
        <w:rPr>
          <w:rFonts w:asciiTheme="majorHAnsi" w:hAnsiTheme="majorHAnsi" w:cstheme="majorHAnsi"/>
        </w:rPr>
        <w:t xml:space="preserve">ederal </w:t>
      </w:r>
      <w:r w:rsidR="00350EC0">
        <w:rPr>
          <w:rFonts w:asciiTheme="majorHAnsi" w:hAnsiTheme="majorHAnsi" w:cstheme="majorHAnsi"/>
        </w:rPr>
        <w:t>M</w:t>
      </w:r>
      <w:r w:rsidRPr="00E14CAD">
        <w:rPr>
          <w:rFonts w:asciiTheme="majorHAnsi" w:hAnsiTheme="majorHAnsi" w:cstheme="majorHAnsi"/>
        </w:rPr>
        <w:t xml:space="preserve">arket </w:t>
      </w:r>
      <w:r w:rsidR="00350EC0">
        <w:rPr>
          <w:rFonts w:asciiTheme="majorHAnsi" w:hAnsiTheme="majorHAnsi" w:cstheme="majorHAnsi"/>
        </w:rPr>
        <w:t>A</w:t>
      </w:r>
      <w:r w:rsidRPr="00E14CAD">
        <w:rPr>
          <w:rFonts w:asciiTheme="majorHAnsi" w:hAnsiTheme="majorHAnsi" w:cstheme="majorHAnsi"/>
        </w:rPr>
        <w:t>dministrator as unregulated</w:t>
      </w:r>
      <w:r w:rsidR="00350EC0">
        <w:rPr>
          <w:rFonts w:asciiTheme="majorHAnsi" w:hAnsiTheme="majorHAnsi" w:cstheme="majorHAnsi"/>
        </w:rPr>
        <w:t>.</w:t>
      </w:r>
    </w:p>
    <w:p w14:paraId="1CE0AFBC" w14:textId="77777777" w:rsidR="00350EC0" w:rsidRPr="00350EC0" w:rsidRDefault="00350EC0" w:rsidP="00350EC0">
      <w:pPr>
        <w:ind w:left="0"/>
        <w:rPr>
          <w:rFonts w:asciiTheme="majorHAnsi" w:hAnsiTheme="majorHAnsi" w:cstheme="majorHAnsi"/>
        </w:rPr>
      </w:pPr>
    </w:p>
    <w:p w14:paraId="5F73CEDD" w14:textId="721112F9" w:rsidR="00BA40C6" w:rsidRPr="00E14CAD"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Reconst.</w:t>
      </w:r>
      <w:r w:rsidRPr="00E14CAD">
        <w:rPr>
          <w:rFonts w:asciiTheme="majorHAnsi" w:hAnsiTheme="majorHAnsi" w:cstheme="majorHAnsi"/>
        </w:rPr>
        <w:t xml:space="preserve"> </w:t>
      </w:r>
      <w:r w:rsidRPr="00E14CAD">
        <w:rPr>
          <w:rFonts w:asciiTheme="majorHAnsi" w:hAnsiTheme="majorHAnsi" w:cstheme="majorHAnsi"/>
          <w:b/>
          <w:bCs/>
          <w:i/>
          <w:iCs/>
        </w:rPr>
        <w:t>Amount</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the value</w:t>
      </w:r>
      <w:r w:rsidR="00350EC0">
        <w:rPr>
          <w:rFonts w:asciiTheme="majorHAnsi" w:hAnsiTheme="majorHAnsi" w:cstheme="majorHAnsi"/>
        </w:rPr>
        <w:t xml:space="preserve"> of reconstituted milk </w:t>
      </w:r>
      <w:r w:rsidRPr="00E14CAD">
        <w:rPr>
          <w:rFonts w:asciiTheme="majorHAnsi" w:hAnsiTheme="majorHAnsi" w:cstheme="majorHAnsi"/>
        </w:rPr>
        <w:t xml:space="preserve">provided by the </w:t>
      </w:r>
      <w:r w:rsidR="00350EC0">
        <w:rPr>
          <w:rFonts w:asciiTheme="majorHAnsi" w:hAnsiTheme="majorHAnsi" w:cstheme="majorHAnsi"/>
        </w:rPr>
        <w:t>F</w:t>
      </w:r>
      <w:r w:rsidRPr="00E14CAD">
        <w:rPr>
          <w:rFonts w:asciiTheme="majorHAnsi" w:hAnsiTheme="majorHAnsi" w:cstheme="majorHAnsi"/>
        </w:rPr>
        <w:t xml:space="preserve">ederal </w:t>
      </w:r>
      <w:r w:rsidR="00350EC0">
        <w:rPr>
          <w:rFonts w:asciiTheme="majorHAnsi" w:hAnsiTheme="majorHAnsi" w:cstheme="majorHAnsi"/>
        </w:rPr>
        <w:t>M</w:t>
      </w:r>
      <w:r w:rsidRPr="00E14CAD">
        <w:rPr>
          <w:rFonts w:asciiTheme="majorHAnsi" w:hAnsiTheme="majorHAnsi" w:cstheme="majorHAnsi"/>
        </w:rPr>
        <w:t xml:space="preserve">arket </w:t>
      </w:r>
      <w:r w:rsidR="00350EC0">
        <w:rPr>
          <w:rFonts w:asciiTheme="majorHAnsi" w:hAnsiTheme="majorHAnsi" w:cstheme="majorHAnsi"/>
        </w:rPr>
        <w:t>Administrator.</w:t>
      </w:r>
    </w:p>
    <w:p w14:paraId="78D3E4FA" w14:textId="77777777" w:rsidR="00BA40C6" w:rsidRPr="0028125E" w:rsidRDefault="00BA40C6" w:rsidP="00BA40C6">
      <w:pPr>
        <w:rPr>
          <w:rFonts w:cstheme="minorHAnsi"/>
        </w:rPr>
      </w:pPr>
    </w:p>
    <w:p w14:paraId="740442DA" w14:textId="622778D7" w:rsidR="00BA40C6" w:rsidRPr="0030201A" w:rsidRDefault="00BA40C6" w:rsidP="00350EC0">
      <w:pPr>
        <w:pStyle w:val="Heading3"/>
      </w:pPr>
      <w:bookmarkStart w:id="25" w:name="_Toc114839989"/>
      <w:bookmarkStart w:id="26" w:name="_Toc115239895"/>
      <w:r w:rsidRPr="0030201A">
        <w:t xml:space="preserve">Class </w:t>
      </w:r>
      <w:bookmarkEnd w:id="25"/>
      <w:r w:rsidR="00E833F8" w:rsidRPr="0030201A">
        <w:t>Pounds</w:t>
      </w:r>
      <w:bookmarkEnd w:id="26"/>
      <w:r w:rsidRPr="0030201A">
        <w:t xml:space="preserve"> </w:t>
      </w:r>
    </w:p>
    <w:p w14:paraId="6285A519" w14:textId="77777777" w:rsidR="00BA40C6" w:rsidRPr="0028125E" w:rsidRDefault="00BA40C6" w:rsidP="00BA40C6">
      <w:pPr>
        <w:rPr>
          <w:rFonts w:cstheme="minorHAnsi"/>
        </w:rPr>
      </w:pPr>
    </w:p>
    <w:p w14:paraId="3C1B8C52" w14:textId="03CCB717"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Skim Pounds</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skim pounds assigned to each class for milk pooled in the home federal order</w:t>
      </w:r>
      <w:r w:rsidR="00350EC0">
        <w:rPr>
          <w:rFonts w:asciiTheme="majorHAnsi" w:hAnsiTheme="majorHAnsi" w:cstheme="majorHAnsi"/>
        </w:rPr>
        <w:t>.</w:t>
      </w:r>
    </w:p>
    <w:p w14:paraId="5F98AB78" w14:textId="77777777" w:rsidR="00350EC0" w:rsidRPr="00350EC0" w:rsidRDefault="00350EC0" w:rsidP="00350EC0">
      <w:pPr>
        <w:ind w:left="360"/>
        <w:rPr>
          <w:rFonts w:asciiTheme="majorHAnsi" w:hAnsiTheme="majorHAnsi" w:cstheme="majorHAnsi"/>
        </w:rPr>
      </w:pPr>
    </w:p>
    <w:p w14:paraId="28284FAC" w14:textId="500A807E"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Butterfat Pounds</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butterfat pounds assigned to each class for milk pooled in the home federal order</w:t>
      </w:r>
      <w:r w:rsidR="00350EC0">
        <w:rPr>
          <w:rFonts w:asciiTheme="majorHAnsi" w:hAnsiTheme="majorHAnsi" w:cstheme="majorHAnsi"/>
        </w:rPr>
        <w:t>.</w:t>
      </w:r>
    </w:p>
    <w:p w14:paraId="3DF03CBD" w14:textId="77777777" w:rsidR="00350EC0" w:rsidRPr="00350EC0" w:rsidRDefault="00350EC0" w:rsidP="00350EC0">
      <w:pPr>
        <w:ind w:left="0"/>
        <w:rPr>
          <w:rFonts w:asciiTheme="majorHAnsi" w:hAnsiTheme="majorHAnsi" w:cstheme="majorHAnsi"/>
        </w:rPr>
      </w:pPr>
    </w:p>
    <w:p w14:paraId="2D8553B3" w14:textId="433F1712"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Skim Shrink</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the pounds of skim shrinkage assigned to each class for milk pooled in the home federal order</w:t>
      </w:r>
      <w:r w:rsidR="00350EC0">
        <w:rPr>
          <w:rFonts w:asciiTheme="majorHAnsi" w:hAnsiTheme="majorHAnsi" w:cstheme="majorHAnsi"/>
        </w:rPr>
        <w:t>.</w:t>
      </w:r>
    </w:p>
    <w:p w14:paraId="6664E534" w14:textId="77777777" w:rsidR="00350EC0" w:rsidRPr="00350EC0" w:rsidRDefault="00350EC0" w:rsidP="00350EC0">
      <w:pPr>
        <w:ind w:left="0"/>
        <w:rPr>
          <w:rFonts w:asciiTheme="majorHAnsi" w:hAnsiTheme="majorHAnsi" w:cstheme="majorHAnsi"/>
        </w:rPr>
      </w:pPr>
    </w:p>
    <w:p w14:paraId="7354517E" w14:textId="10C05816" w:rsidR="00BA40C6" w:rsidRPr="00E14CAD"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Butterfat Shrink</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the pounds of butterfat shrinkage assigned to each class for milk pooled in the home federal order</w:t>
      </w:r>
      <w:r w:rsidR="00350EC0">
        <w:rPr>
          <w:rFonts w:asciiTheme="majorHAnsi" w:hAnsiTheme="majorHAnsi" w:cstheme="majorHAnsi"/>
        </w:rPr>
        <w:t>.</w:t>
      </w:r>
    </w:p>
    <w:p w14:paraId="12B06089" w14:textId="77777777" w:rsidR="00BA40C6" w:rsidRPr="00BA40C6" w:rsidRDefault="00BA40C6" w:rsidP="00BA40C6"/>
    <w:p w14:paraId="7C409F40" w14:textId="3D94575F" w:rsidR="00E55C4E" w:rsidRDefault="00E55C4E" w:rsidP="00350EC0">
      <w:pPr>
        <w:pStyle w:val="Heading3"/>
        <w:rPr>
          <w:rFonts w:cstheme="minorHAnsi"/>
        </w:rPr>
      </w:pPr>
      <w:bookmarkStart w:id="27" w:name="_Toc115239896"/>
      <w:r w:rsidRPr="0030201A">
        <w:t>Action</w:t>
      </w:r>
      <w:r w:rsidR="001F7DC0" w:rsidRPr="0030201A">
        <w:t xml:space="preserve"> </w:t>
      </w:r>
      <w:r w:rsidRPr="0030201A">
        <w:t>Buttons</w:t>
      </w:r>
      <w:bookmarkEnd w:id="23"/>
      <w:bookmarkEnd w:id="27"/>
      <w:r w:rsidRPr="0030201A">
        <w:rPr>
          <w:rFonts w:cstheme="minorHAnsi"/>
        </w:rPr>
        <w:tab/>
      </w:r>
    </w:p>
    <w:p w14:paraId="7EE8A2E3" w14:textId="77777777" w:rsidR="00350EC0" w:rsidRPr="00350EC0" w:rsidRDefault="00350EC0" w:rsidP="00350EC0"/>
    <w:p w14:paraId="2E0C950A" w14:textId="180E578D" w:rsidR="00E55C4E" w:rsidRDefault="00E55C4E" w:rsidP="00AD7F61">
      <w:pPr>
        <w:pStyle w:val="ListParagraph"/>
        <w:numPr>
          <w:ilvl w:val="0"/>
          <w:numId w:val="15"/>
        </w:numPr>
        <w:rPr>
          <w:rFonts w:asciiTheme="majorHAnsi" w:hAnsiTheme="majorHAnsi" w:cstheme="majorHAnsi"/>
        </w:rPr>
      </w:pPr>
      <w:r w:rsidRPr="00125DDE">
        <w:rPr>
          <w:rFonts w:asciiTheme="majorHAnsi" w:hAnsiTheme="majorHAnsi" w:cstheme="majorHAnsi"/>
          <w:b/>
          <w:bCs/>
          <w:i/>
          <w:iCs/>
        </w:rPr>
        <w:t>Save Progress –</w:t>
      </w:r>
      <w:r w:rsidRPr="00125DDE">
        <w:rPr>
          <w:rFonts w:asciiTheme="majorHAnsi" w:hAnsiTheme="majorHAnsi" w:cstheme="majorHAnsi"/>
        </w:rPr>
        <w:t xml:space="preserve"> </w:t>
      </w:r>
      <w:r w:rsidR="00350EC0">
        <w:rPr>
          <w:rFonts w:asciiTheme="majorHAnsi" w:hAnsiTheme="majorHAnsi" w:cstheme="majorHAnsi"/>
        </w:rPr>
        <w:t>U</w:t>
      </w:r>
      <w:r w:rsidRPr="00125DDE">
        <w:rPr>
          <w:rFonts w:asciiTheme="majorHAnsi" w:hAnsiTheme="majorHAnsi" w:cstheme="majorHAnsi"/>
        </w:rPr>
        <w:t xml:space="preserve">se </w:t>
      </w:r>
      <w:r w:rsidR="00350EC0">
        <w:rPr>
          <w:rFonts w:asciiTheme="majorHAnsi" w:hAnsiTheme="majorHAnsi" w:cstheme="majorHAnsi"/>
        </w:rPr>
        <w:t>the “Save Progress” button w</w:t>
      </w:r>
      <w:r w:rsidRPr="00125DDE">
        <w:rPr>
          <w:rFonts w:asciiTheme="majorHAnsi" w:hAnsiTheme="majorHAnsi" w:cstheme="majorHAnsi"/>
        </w:rPr>
        <w:t>hen saving progress made throughout the dealer monthly report</w:t>
      </w:r>
      <w:r w:rsidR="00350EC0">
        <w:rPr>
          <w:rFonts w:asciiTheme="majorHAnsi" w:hAnsiTheme="majorHAnsi" w:cstheme="majorHAnsi"/>
        </w:rPr>
        <w:t xml:space="preserve">.  It is a green button located at the bottom left of the page.  </w:t>
      </w:r>
    </w:p>
    <w:p w14:paraId="79417DA2" w14:textId="77777777" w:rsidR="00350EC0" w:rsidRPr="00125DDE" w:rsidRDefault="00350EC0" w:rsidP="00350EC0">
      <w:pPr>
        <w:pStyle w:val="ListParagraph"/>
        <w:rPr>
          <w:rFonts w:asciiTheme="majorHAnsi" w:hAnsiTheme="majorHAnsi" w:cstheme="majorHAnsi"/>
        </w:rPr>
      </w:pPr>
    </w:p>
    <w:p w14:paraId="2A9BDD18" w14:textId="7D367DC1" w:rsidR="00E55C4E" w:rsidRDefault="00E55C4E" w:rsidP="00AD7F61">
      <w:pPr>
        <w:pStyle w:val="ListParagraph"/>
        <w:numPr>
          <w:ilvl w:val="0"/>
          <w:numId w:val="15"/>
        </w:numPr>
        <w:rPr>
          <w:rFonts w:asciiTheme="majorHAnsi" w:hAnsiTheme="majorHAnsi" w:cstheme="majorHAnsi"/>
        </w:rPr>
      </w:pPr>
      <w:r w:rsidRPr="00125DDE">
        <w:rPr>
          <w:rFonts w:asciiTheme="majorHAnsi" w:hAnsiTheme="majorHAnsi" w:cstheme="majorHAnsi"/>
          <w:b/>
          <w:bCs/>
          <w:i/>
          <w:iCs/>
        </w:rPr>
        <w:t>Backup Documents –</w:t>
      </w:r>
      <w:r w:rsidRPr="00125DDE">
        <w:rPr>
          <w:rFonts w:asciiTheme="majorHAnsi" w:hAnsiTheme="majorHAnsi" w:cstheme="majorHAnsi"/>
        </w:rPr>
        <w:t xml:space="preserve"> </w:t>
      </w:r>
      <w:r w:rsidR="00350EC0">
        <w:rPr>
          <w:rFonts w:asciiTheme="majorHAnsi" w:hAnsiTheme="majorHAnsi" w:cstheme="majorHAnsi"/>
        </w:rPr>
        <w:t>S</w:t>
      </w:r>
      <w:r w:rsidRPr="00125DDE">
        <w:rPr>
          <w:rFonts w:asciiTheme="majorHAnsi" w:hAnsiTheme="majorHAnsi" w:cstheme="majorHAnsi"/>
        </w:rPr>
        <w:t xml:space="preserve">upporting documentation that was normally uploaded with </w:t>
      </w:r>
      <w:r w:rsidR="00350EC0">
        <w:rPr>
          <w:rFonts w:asciiTheme="majorHAnsi" w:hAnsiTheme="majorHAnsi" w:cstheme="majorHAnsi"/>
        </w:rPr>
        <w:t xml:space="preserve">old </w:t>
      </w:r>
      <w:r w:rsidRPr="00125DDE">
        <w:rPr>
          <w:rFonts w:asciiTheme="majorHAnsi" w:hAnsiTheme="majorHAnsi" w:cstheme="majorHAnsi"/>
        </w:rPr>
        <w:t xml:space="preserve">PMMB-62 </w:t>
      </w:r>
      <w:r w:rsidR="00350EC0">
        <w:rPr>
          <w:rFonts w:asciiTheme="majorHAnsi" w:hAnsiTheme="majorHAnsi" w:cstheme="majorHAnsi"/>
        </w:rPr>
        <w:t>E</w:t>
      </w:r>
      <w:r w:rsidRPr="00125DDE">
        <w:rPr>
          <w:rFonts w:asciiTheme="majorHAnsi" w:hAnsiTheme="majorHAnsi" w:cstheme="majorHAnsi"/>
        </w:rPr>
        <w:t xml:space="preserve">xcel spreadsheet is now </w:t>
      </w:r>
      <w:r w:rsidR="001F7DC0" w:rsidRPr="00125DDE">
        <w:rPr>
          <w:rFonts w:asciiTheme="majorHAnsi" w:hAnsiTheme="majorHAnsi" w:cstheme="majorHAnsi"/>
        </w:rPr>
        <w:t>attached</w:t>
      </w:r>
      <w:r w:rsidRPr="00125DDE">
        <w:rPr>
          <w:rFonts w:asciiTheme="majorHAnsi" w:hAnsiTheme="majorHAnsi" w:cstheme="majorHAnsi"/>
        </w:rPr>
        <w:t xml:space="preserve"> here</w:t>
      </w:r>
      <w:r w:rsidR="001F7DC0" w:rsidRPr="00125DDE">
        <w:rPr>
          <w:rFonts w:asciiTheme="majorHAnsi" w:hAnsiTheme="majorHAnsi" w:cstheme="majorHAnsi"/>
        </w:rPr>
        <w:t>.</w:t>
      </w:r>
      <w:r w:rsidRPr="00125DDE">
        <w:rPr>
          <w:rFonts w:asciiTheme="majorHAnsi" w:hAnsiTheme="majorHAnsi" w:cstheme="majorHAnsi"/>
        </w:rPr>
        <w:t xml:space="preserve"> </w:t>
      </w:r>
    </w:p>
    <w:p w14:paraId="2E834907" w14:textId="77777777" w:rsidR="00350EC0" w:rsidRPr="00350EC0" w:rsidRDefault="00350EC0" w:rsidP="00350EC0">
      <w:pPr>
        <w:ind w:left="0"/>
        <w:rPr>
          <w:rFonts w:asciiTheme="majorHAnsi" w:hAnsiTheme="majorHAnsi" w:cstheme="majorHAnsi"/>
        </w:rPr>
      </w:pPr>
    </w:p>
    <w:p w14:paraId="48ED8181" w14:textId="488E1CAC" w:rsidR="00E55C4E" w:rsidRPr="00125DDE" w:rsidRDefault="00E55C4E" w:rsidP="00AD7F61">
      <w:pPr>
        <w:pStyle w:val="ListParagraph"/>
        <w:numPr>
          <w:ilvl w:val="0"/>
          <w:numId w:val="15"/>
        </w:numPr>
        <w:rPr>
          <w:rFonts w:asciiTheme="majorHAnsi" w:hAnsiTheme="majorHAnsi" w:cstheme="majorHAnsi"/>
        </w:rPr>
      </w:pPr>
      <w:r w:rsidRPr="00125DDE">
        <w:rPr>
          <w:rFonts w:asciiTheme="majorHAnsi" w:hAnsiTheme="majorHAnsi" w:cstheme="majorHAnsi"/>
          <w:b/>
          <w:bCs/>
          <w:i/>
          <w:iCs/>
        </w:rPr>
        <w:t>Next –</w:t>
      </w:r>
      <w:r w:rsidRPr="00125DDE">
        <w:rPr>
          <w:rFonts w:asciiTheme="majorHAnsi" w:hAnsiTheme="majorHAnsi" w:cstheme="majorHAnsi"/>
        </w:rPr>
        <w:t xml:space="preserve"> </w:t>
      </w:r>
      <w:r w:rsidR="00350EC0">
        <w:rPr>
          <w:rFonts w:asciiTheme="majorHAnsi" w:hAnsiTheme="majorHAnsi" w:cstheme="majorHAnsi"/>
        </w:rPr>
        <w:t xml:space="preserve">The “Next” </w:t>
      </w:r>
      <w:r w:rsidRPr="00125DDE">
        <w:rPr>
          <w:rFonts w:asciiTheme="majorHAnsi" w:hAnsiTheme="majorHAnsi" w:cstheme="majorHAnsi"/>
        </w:rPr>
        <w:t>button will navigate you to the next section of the dealer monthly report</w:t>
      </w:r>
      <w:r w:rsidR="00350EC0">
        <w:rPr>
          <w:rFonts w:asciiTheme="majorHAnsi" w:hAnsiTheme="majorHAnsi" w:cstheme="majorHAnsi"/>
        </w:rPr>
        <w:t xml:space="preserve">.  It is a blue button </w:t>
      </w:r>
      <w:r w:rsidRPr="00125DDE">
        <w:rPr>
          <w:rFonts w:asciiTheme="majorHAnsi" w:hAnsiTheme="majorHAnsi" w:cstheme="majorHAnsi"/>
        </w:rPr>
        <w:t>located at the bottom right side of the page</w:t>
      </w:r>
      <w:r w:rsidR="00350EC0">
        <w:rPr>
          <w:rFonts w:asciiTheme="majorHAnsi" w:hAnsiTheme="majorHAnsi" w:cstheme="majorHAnsi"/>
        </w:rPr>
        <w:t>.</w:t>
      </w:r>
      <w:r w:rsidRPr="00125DDE">
        <w:rPr>
          <w:rFonts w:asciiTheme="majorHAnsi" w:hAnsiTheme="majorHAnsi" w:cstheme="majorHAnsi"/>
        </w:rPr>
        <w:t xml:space="preserve"> </w:t>
      </w:r>
    </w:p>
    <w:p w14:paraId="5A8DFF1D" w14:textId="77777777" w:rsidR="00E55C4E" w:rsidRDefault="00E55C4E" w:rsidP="00E55C4E">
      <w:pPr>
        <w:rPr>
          <w:rFonts w:cstheme="minorHAnsi"/>
        </w:rPr>
      </w:pPr>
    </w:p>
    <w:p w14:paraId="470BD771" w14:textId="77777777" w:rsidR="003071B9" w:rsidRDefault="003071B9">
      <w:pPr>
        <w:rPr>
          <w:rFonts w:asciiTheme="majorHAnsi" w:eastAsiaTheme="majorEastAsia" w:hAnsiTheme="majorHAnsi" w:cstheme="majorBidi"/>
          <w:color w:val="2F5496" w:themeColor="accent1" w:themeShade="BF"/>
          <w:sz w:val="26"/>
          <w:szCs w:val="26"/>
        </w:rPr>
      </w:pPr>
      <w:bookmarkStart w:id="28" w:name="_Toc114839993"/>
      <w:bookmarkStart w:id="29" w:name="_Toc115072144"/>
      <w:r>
        <w:br w:type="page"/>
      </w:r>
    </w:p>
    <w:p w14:paraId="2C1D32BF" w14:textId="265C894B" w:rsidR="00E55C4E" w:rsidRDefault="00E55C4E" w:rsidP="00350EC0">
      <w:pPr>
        <w:pStyle w:val="Heading2"/>
      </w:pPr>
      <w:bookmarkStart w:id="30" w:name="_Toc115239897"/>
      <w:r w:rsidRPr="005779B5">
        <w:lastRenderedPageBreak/>
        <w:t>Part 2 – Other Receipts</w:t>
      </w:r>
      <w:bookmarkEnd w:id="28"/>
      <w:bookmarkEnd w:id="29"/>
      <w:bookmarkEnd w:id="30"/>
      <w:r w:rsidRPr="005779B5">
        <w:t xml:space="preserve"> </w:t>
      </w:r>
    </w:p>
    <w:p w14:paraId="0F5E2FB4" w14:textId="77777777" w:rsidR="00350EC0" w:rsidRPr="00350EC0" w:rsidRDefault="00350EC0" w:rsidP="00350EC0"/>
    <w:p w14:paraId="4D6AAF20" w14:textId="1A429A1A" w:rsidR="004751A2" w:rsidRDefault="004751A2" w:rsidP="00350EC0">
      <w:pPr>
        <w:pStyle w:val="BodyText"/>
        <w:ind w:right="1156"/>
        <w:jc w:val="both"/>
        <w:rPr>
          <w:rFonts w:asciiTheme="majorHAnsi" w:hAnsiTheme="majorHAnsi" w:cstheme="majorHAnsi"/>
        </w:rPr>
      </w:pPr>
      <w:r w:rsidRPr="006F36F4">
        <w:rPr>
          <w:rFonts w:asciiTheme="majorHAnsi" w:hAnsiTheme="majorHAnsi" w:cstheme="majorHAnsi"/>
        </w:rPr>
        <w:t>Use this section to record purchases of bulk milk, bulk cream, bulk skim, ice cream mix, water, packaged milk, and packaged cream from other dealers, producer-dealers, and jugger</w:t>
      </w:r>
      <w:r>
        <w:rPr>
          <w:rFonts w:asciiTheme="majorHAnsi" w:hAnsiTheme="majorHAnsi" w:cstheme="majorHAnsi"/>
        </w:rPr>
        <w:t>s. F</w:t>
      </w:r>
      <w:r w:rsidRPr="006F36F4">
        <w:rPr>
          <w:rFonts w:asciiTheme="majorHAnsi" w:hAnsiTheme="majorHAnsi" w:cstheme="majorHAnsi"/>
        </w:rPr>
        <w:t>or packaged purchases, combine similar products received from a single dealer that fall within a particular product description and butterfat range</w:t>
      </w:r>
      <w:r>
        <w:rPr>
          <w:rFonts w:asciiTheme="majorHAnsi" w:hAnsiTheme="majorHAnsi" w:cstheme="majorHAnsi"/>
        </w:rPr>
        <w:t>.</w:t>
      </w:r>
    </w:p>
    <w:p w14:paraId="062D204D" w14:textId="0C3CEFF6" w:rsidR="00350EC0" w:rsidRDefault="00350EC0" w:rsidP="00350EC0">
      <w:pPr>
        <w:pStyle w:val="BodyText"/>
        <w:ind w:right="1156"/>
        <w:jc w:val="both"/>
        <w:rPr>
          <w:rFonts w:asciiTheme="majorHAnsi" w:hAnsiTheme="majorHAnsi" w:cstheme="majorHAnsi"/>
        </w:rPr>
      </w:pPr>
    </w:p>
    <w:p w14:paraId="3ED97E29" w14:textId="6060A2C1" w:rsidR="00350EC0" w:rsidRDefault="00350EC0" w:rsidP="00141965">
      <w:pPr>
        <w:pStyle w:val="Heading3"/>
      </w:pPr>
      <w:bookmarkStart w:id="31" w:name="_Toc114839996"/>
      <w:bookmarkStart w:id="32" w:name="_Toc115239898"/>
      <w:r w:rsidRPr="00350EC0">
        <w:rPr>
          <w:u w:val="single"/>
        </w:rPr>
        <w:t xml:space="preserve">Figure </w:t>
      </w:r>
      <w:r w:rsidR="000B1D99">
        <w:rPr>
          <w:u w:val="single"/>
        </w:rPr>
        <w:t>5</w:t>
      </w:r>
      <w:r>
        <w:t>:  Dealer Monthly Report Part 2– Other Receipts</w:t>
      </w:r>
      <w:bookmarkEnd w:id="31"/>
      <w:bookmarkEnd w:id="32"/>
      <w:r>
        <w:t xml:space="preserve"> </w:t>
      </w:r>
    </w:p>
    <w:p w14:paraId="0034A99F" w14:textId="10CD31F3" w:rsidR="00CD3884" w:rsidRPr="00CD3884" w:rsidRDefault="00CD3884" w:rsidP="00350EC0">
      <w:pPr>
        <w:pStyle w:val="Heading3"/>
      </w:pPr>
    </w:p>
    <w:p w14:paraId="142B7AA2" w14:textId="630C5265" w:rsidR="00804751" w:rsidRPr="00804751" w:rsidRDefault="00804751" w:rsidP="00804751">
      <w:r>
        <w:rPr>
          <w:noProof/>
        </w:rPr>
        <w:drawing>
          <wp:inline distT="0" distB="0" distL="0" distR="0" wp14:anchorId="6AC1D9B6" wp14:editId="18582E4B">
            <wp:extent cx="5964555" cy="556592"/>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1" t="10775" r="-105" b="71599"/>
                    <a:stretch/>
                  </pic:blipFill>
                  <pic:spPr bwMode="auto">
                    <a:xfrm>
                      <a:off x="0" y="0"/>
                      <a:ext cx="5964767" cy="556612"/>
                    </a:xfrm>
                    <a:prstGeom prst="rect">
                      <a:avLst/>
                    </a:prstGeom>
                    <a:ln>
                      <a:noFill/>
                    </a:ln>
                    <a:extLst>
                      <a:ext uri="{53640926-AAD7-44D8-BBD7-CCE9431645EC}">
                        <a14:shadowObscured xmlns:a14="http://schemas.microsoft.com/office/drawing/2010/main"/>
                      </a:ext>
                    </a:extLst>
                  </pic:spPr>
                </pic:pic>
              </a:graphicData>
            </a:graphic>
          </wp:inline>
        </w:drawing>
      </w:r>
    </w:p>
    <w:p w14:paraId="77309DFA" w14:textId="09F4C286" w:rsidR="00E55C4E" w:rsidRDefault="00804751" w:rsidP="00E55C4E">
      <w:pPr>
        <w:rPr>
          <w:rFonts w:asciiTheme="majorHAnsi" w:hAnsiTheme="majorHAnsi" w:cstheme="majorHAnsi"/>
        </w:rPr>
      </w:pPr>
      <w:r>
        <w:rPr>
          <w:noProof/>
        </w:rPr>
        <w:drawing>
          <wp:inline distT="0" distB="0" distL="0" distR="0" wp14:anchorId="37DCE54E" wp14:editId="3055AC0A">
            <wp:extent cx="5943600" cy="146050"/>
            <wp:effectExtent l="0" t="0" r="0" b="635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6050"/>
                    </a:xfrm>
                    <a:prstGeom prst="rect">
                      <a:avLst/>
                    </a:prstGeom>
                  </pic:spPr>
                </pic:pic>
              </a:graphicData>
            </a:graphic>
          </wp:inline>
        </w:drawing>
      </w:r>
    </w:p>
    <w:p w14:paraId="0DD748E7" w14:textId="77777777" w:rsidR="00804751" w:rsidRPr="006F36F4" w:rsidRDefault="00804751" w:rsidP="00E55C4E">
      <w:pPr>
        <w:rPr>
          <w:rFonts w:asciiTheme="majorHAnsi" w:hAnsiTheme="majorHAnsi" w:cstheme="majorHAnsi"/>
        </w:rPr>
      </w:pPr>
    </w:p>
    <w:p w14:paraId="3CA0DF2F" w14:textId="77777777" w:rsidR="00350EC0" w:rsidRDefault="00E55C4E" w:rsidP="00AD7F61">
      <w:pPr>
        <w:pStyle w:val="BodyText"/>
        <w:numPr>
          <w:ilvl w:val="0"/>
          <w:numId w:val="35"/>
        </w:numPr>
        <w:ind w:right="1156"/>
        <w:jc w:val="both"/>
        <w:rPr>
          <w:rFonts w:asciiTheme="majorHAnsi" w:hAnsiTheme="majorHAnsi" w:cstheme="majorHAnsi"/>
        </w:rPr>
      </w:pPr>
      <w:r w:rsidRPr="006F36F4">
        <w:rPr>
          <w:rFonts w:asciiTheme="majorHAnsi" w:hAnsiTheme="majorHAnsi" w:cstheme="majorHAnsi"/>
        </w:rPr>
        <w:t xml:space="preserve">For juggers located in Pennsylvania, use license number 8888800; for juggers outside Pennsylvania, use license number 8888801. </w:t>
      </w:r>
    </w:p>
    <w:p w14:paraId="196C30A6" w14:textId="274D2D4C" w:rsidR="00350EC0" w:rsidRPr="00350EC0" w:rsidRDefault="00350EC0" w:rsidP="00AD7F61">
      <w:pPr>
        <w:pStyle w:val="BodyText"/>
        <w:numPr>
          <w:ilvl w:val="0"/>
          <w:numId w:val="35"/>
        </w:numPr>
        <w:ind w:right="1156"/>
        <w:jc w:val="both"/>
        <w:rPr>
          <w:rFonts w:asciiTheme="majorHAnsi" w:hAnsiTheme="majorHAnsi" w:cstheme="majorHAnsi"/>
        </w:rPr>
      </w:pPr>
      <w:r>
        <w:rPr>
          <w:rFonts w:asciiTheme="majorHAnsi" w:hAnsiTheme="majorHAnsi" w:cstheme="majorHAnsi"/>
        </w:rPr>
        <w:t>For a</w:t>
      </w:r>
      <w:r w:rsidR="00E55C4E" w:rsidRPr="006F36F4">
        <w:rPr>
          <w:rFonts w:asciiTheme="majorHAnsi" w:hAnsiTheme="majorHAnsi" w:cstheme="majorHAnsi"/>
        </w:rPr>
        <w:t xml:space="preserve">ll dealers located in Pennsylvania </w:t>
      </w:r>
      <w:r w:rsidR="00DE09F3">
        <w:rPr>
          <w:rFonts w:asciiTheme="majorHAnsi" w:hAnsiTheme="majorHAnsi" w:cstheme="majorHAnsi"/>
        </w:rPr>
        <w:t xml:space="preserve">which </w:t>
      </w:r>
      <w:r w:rsidR="00E55C4E" w:rsidRPr="006F36F4">
        <w:rPr>
          <w:rFonts w:asciiTheme="majorHAnsi" w:hAnsiTheme="majorHAnsi" w:cstheme="majorHAnsi"/>
        </w:rPr>
        <w:t>are licensed by the Board</w:t>
      </w:r>
      <w:r>
        <w:rPr>
          <w:rFonts w:asciiTheme="majorHAnsi" w:hAnsiTheme="majorHAnsi" w:cstheme="majorHAnsi"/>
        </w:rPr>
        <w:t>:</w:t>
      </w:r>
      <w:r w:rsidR="00E55C4E" w:rsidRPr="006F36F4">
        <w:rPr>
          <w:rFonts w:asciiTheme="majorHAnsi" w:hAnsiTheme="majorHAnsi" w:cstheme="majorHAnsi"/>
          <w:spacing w:val="40"/>
        </w:rPr>
        <w:t xml:space="preserve"> </w:t>
      </w:r>
    </w:p>
    <w:p w14:paraId="589954E6" w14:textId="1F4039EF" w:rsidR="00350EC0" w:rsidRPr="00350EC0" w:rsidRDefault="00E55C4E" w:rsidP="00AD7F61">
      <w:pPr>
        <w:pStyle w:val="BodyText"/>
        <w:numPr>
          <w:ilvl w:val="0"/>
          <w:numId w:val="34"/>
        </w:numPr>
        <w:ind w:left="1440" w:right="1156"/>
        <w:jc w:val="both"/>
        <w:rPr>
          <w:rFonts w:asciiTheme="majorHAnsi" w:hAnsiTheme="majorHAnsi" w:cstheme="majorHAnsi"/>
        </w:rPr>
      </w:pPr>
      <w:r w:rsidRPr="006F36F4">
        <w:rPr>
          <w:rFonts w:asciiTheme="majorHAnsi" w:hAnsiTheme="majorHAnsi" w:cstheme="majorHAnsi"/>
        </w:rPr>
        <w:t xml:space="preserve">Current license numbers are located on the Board website - </w:t>
      </w:r>
      <w:hyperlink r:id="rId18" w:history="1">
        <w:r w:rsidR="00180E6E" w:rsidRPr="00180E6E">
          <w:rPr>
            <w:rStyle w:val="Hyperlink"/>
            <w:rFonts w:cstheme="majorHAnsi"/>
            <w:color w:val="00B0F0"/>
          </w:rPr>
          <w:t>www.mmb.pa.</w:t>
        </w:r>
      </w:hyperlink>
      <w:r w:rsidR="00AA1428" w:rsidRPr="00180E6E">
        <w:rPr>
          <w:rFonts w:cstheme="majorHAnsi"/>
          <w:color w:val="00B0F0"/>
          <w:u w:val="single"/>
        </w:rPr>
        <w:t>gov</w:t>
      </w:r>
      <w:r w:rsidRPr="00180E6E">
        <w:rPr>
          <w:rFonts w:asciiTheme="majorHAnsi" w:hAnsiTheme="majorHAnsi" w:cstheme="majorHAnsi"/>
          <w:color w:val="00B0F0"/>
          <w:spacing w:val="80"/>
        </w:rPr>
        <w:t xml:space="preserve"> </w:t>
      </w:r>
    </w:p>
    <w:p w14:paraId="6FA561C7" w14:textId="77777777" w:rsidR="00350EC0" w:rsidRDefault="00E55C4E" w:rsidP="00AD7F61">
      <w:pPr>
        <w:pStyle w:val="BodyText"/>
        <w:numPr>
          <w:ilvl w:val="0"/>
          <w:numId w:val="34"/>
        </w:numPr>
        <w:ind w:left="1440" w:right="1156"/>
        <w:jc w:val="both"/>
        <w:rPr>
          <w:rFonts w:asciiTheme="majorHAnsi" w:hAnsiTheme="majorHAnsi" w:cstheme="majorHAnsi"/>
        </w:rPr>
      </w:pPr>
      <w:r w:rsidRPr="006F36F4">
        <w:rPr>
          <w:rFonts w:asciiTheme="majorHAnsi" w:hAnsiTheme="majorHAnsi" w:cstheme="majorHAnsi"/>
        </w:rPr>
        <w:t xml:space="preserve">If the licensee is not listed, please call the Milk Marketing Board at (717) -787-4194 and request to speak with an audit supervisor. </w:t>
      </w:r>
    </w:p>
    <w:p w14:paraId="714B3B2E" w14:textId="77777777" w:rsidR="00350EC0" w:rsidRPr="00350EC0" w:rsidRDefault="00E55C4E" w:rsidP="00AD7F61">
      <w:pPr>
        <w:pStyle w:val="BodyText"/>
        <w:numPr>
          <w:ilvl w:val="1"/>
          <w:numId w:val="34"/>
        </w:numPr>
        <w:ind w:right="1156"/>
        <w:jc w:val="both"/>
        <w:rPr>
          <w:rFonts w:asciiTheme="majorHAnsi" w:hAnsiTheme="majorHAnsi" w:cstheme="majorHAnsi"/>
        </w:rPr>
      </w:pPr>
      <w:r w:rsidRPr="006F36F4">
        <w:rPr>
          <w:rFonts w:asciiTheme="majorHAnsi" w:hAnsiTheme="majorHAnsi" w:cstheme="majorHAnsi"/>
        </w:rPr>
        <w:t>Licensees may have a “Doing Business As” name</w:t>
      </w:r>
      <w:r w:rsidRPr="0028125E">
        <w:rPr>
          <w:rFonts w:asciiTheme="minorHAnsi" w:hAnsiTheme="minorHAnsi" w:cstheme="minorHAnsi"/>
        </w:rPr>
        <w:t xml:space="preserve"> </w:t>
      </w:r>
      <w:r w:rsidRPr="006F36F4">
        <w:rPr>
          <w:rFonts w:asciiTheme="majorHAnsi" w:hAnsiTheme="majorHAnsi" w:cstheme="majorHAnsi"/>
        </w:rPr>
        <w:t>different than the name they are licensed under.</w:t>
      </w:r>
      <w:r w:rsidRPr="006F36F4">
        <w:rPr>
          <w:rFonts w:asciiTheme="majorHAnsi" w:hAnsiTheme="majorHAnsi" w:cstheme="majorHAnsi"/>
          <w:spacing w:val="40"/>
        </w:rPr>
        <w:t xml:space="preserve"> </w:t>
      </w:r>
    </w:p>
    <w:p w14:paraId="0395CD8B" w14:textId="6364E628" w:rsidR="00E55C4E" w:rsidRPr="00350EC0" w:rsidRDefault="00E55C4E" w:rsidP="00AD7F61">
      <w:pPr>
        <w:pStyle w:val="BodyText"/>
        <w:numPr>
          <w:ilvl w:val="0"/>
          <w:numId w:val="35"/>
        </w:numPr>
        <w:ind w:right="1156"/>
        <w:jc w:val="both"/>
        <w:rPr>
          <w:rFonts w:asciiTheme="majorHAnsi" w:hAnsiTheme="majorHAnsi" w:cstheme="majorHAnsi"/>
        </w:rPr>
      </w:pPr>
      <w:r w:rsidRPr="00350EC0">
        <w:rPr>
          <w:rFonts w:asciiTheme="majorHAnsi" w:hAnsiTheme="majorHAnsi" w:cstheme="majorHAnsi"/>
        </w:rPr>
        <w:t>For dealers located outside the state not licensed by the Board, use license numbers 9999</w:t>
      </w:r>
      <w:r w:rsidRPr="00350EC0">
        <w:rPr>
          <w:rFonts w:asciiTheme="majorHAnsi" w:hAnsiTheme="majorHAnsi" w:cstheme="majorHAnsi"/>
          <w:b/>
        </w:rPr>
        <w:t>2</w:t>
      </w:r>
      <w:r w:rsidRPr="00350EC0">
        <w:rPr>
          <w:rFonts w:asciiTheme="majorHAnsi" w:hAnsiTheme="majorHAnsi" w:cstheme="majorHAnsi"/>
        </w:rPr>
        <w:t>00 through 9999</w:t>
      </w:r>
      <w:r w:rsidRPr="00350EC0">
        <w:rPr>
          <w:rFonts w:asciiTheme="majorHAnsi" w:hAnsiTheme="majorHAnsi" w:cstheme="majorHAnsi"/>
          <w:b/>
        </w:rPr>
        <w:t>2</w:t>
      </w:r>
      <w:r w:rsidRPr="00350EC0">
        <w:rPr>
          <w:rFonts w:asciiTheme="majorHAnsi" w:hAnsiTheme="majorHAnsi" w:cstheme="majorHAnsi"/>
        </w:rPr>
        <w:t xml:space="preserve">98. </w:t>
      </w:r>
    </w:p>
    <w:p w14:paraId="24FB0339" w14:textId="77777777" w:rsidR="00E55C4E" w:rsidRPr="006F36F4" w:rsidRDefault="00E55C4E" w:rsidP="00E55C4E">
      <w:pPr>
        <w:pStyle w:val="BodyText"/>
        <w:ind w:right="1156"/>
        <w:jc w:val="both"/>
        <w:rPr>
          <w:rFonts w:asciiTheme="majorHAnsi" w:hAnsiTheme="majorHAnsi" w:cstheme="majorHAnsi"/>
        </w:rPr>
      </w:pPr>
    </w:p>
    <w:p w14:paraId="4CB75E40" w14:textId="33376863" w:rsidR="00E55C4E" w:rsidRPr="006F36F4" w:rsidRDefault="00E55C4E" w:rsidP="00AD7F61">
      <w:pPr>
        <w:pStyle w:val="BodyText"/>
        <w:numPr>
          <w:ilvl w:val="0"/>
          <w:numId w:val="35"/>
        </w:numPr>
        <w:ind w:right="1156"/>
        <w:jc w:val="both"/>
        <w:rPr>
          <w:rFonts w:asciiTheme="majorHAnsi" w:hAnsiTheme="majorHAnsi" w:cstheme="majorHAnsi"/>
          <w:i/>
          <w:iCs/>
        </w:rPr>
      </w:pPr>
      <w:r w:rsidRPr="006F36F4">
        <w:rPr>
          <w:rFonts w:asciiTheme="majorHAnsi" w:hAnsiTheme="majorHAnsi" w:cstheme="majorHAnsi"/>
        </w:rPr>
        <w:t xml:space="preserve">Stores licensed as Dealers under a tolling agreement (or service contract) under OGO A-975 are to report receipts </w:t>
      </w:r>
      <w:r w:rsidR="00C27573">
        <w:rPr>
          <w:rFonts w:asciiTheme="majorHAnsi" w:hAnsiTheme="majorHAnsi" w:cstheme="majorHAnsi"/>
        </w:rPr>
        <w:t>under</w:t>
      </w:r>
      <w:r w:rsidRPr="006F36F4">
        <w:rPr>
          <w:rFonts w:asciiTheme="majorHAnsi" w:hAnsiTheme="majorHAnsi" w:cstheme="majorHAnsi"/>
        </w:rPr>
        <w:t xml:space="preserve"> the tolling agreement on Part 2; these receipts should equal the corresponding sales reported on Part 3. </w:t>
      </w:r>
    </w:p>
    <w:p w14:paraId="31A78E19" w14:textId="77777777" w:rsidR="00E55C4E" w:rsidRPr="006F36F4" w:rsidRDefault="00E55C4E" w:rsidP="00E55C4E">
      <w:pPr>
        <w:pStyle w:val="BodyText"/>
        <w:ind w:left="560" w:right="1156"/>
        <w:jc w:val="both"/>
        <w:rPr>
          <w:rFonts w:asciiTheme="majorHAnsi" w:hAnsiTheme="majorHAnsi" w:cstheme="majorHAnsi"/>
          <w:i/>
          <w:iCs/>
        </w:rPr>
      </w:pPr>
    </w:p>
    <w:p w14:paraId="04032E8D" w14:textId="77777777" w:rsidR="00E55C4E" w:rsidRPr="006F36F4" w:rsidRDefault="00E55C4E" w:rsidP="00E55C4E">
      <w:pPr>
        <w:pStyle w:val="BodyText"/>
        <w:ind w:right="1156"/>
        <w:jc w:val="both"/>
        <w:rPr>
          <w:rFonts w:asciiTheme="majorHAnsi" w:hAnsiTheme="majorHAnsi" w:cstheme="majorHAnsi"/>
        </w:rPr>
      </w:pPr>
      <w:r w:rsidRPr="00745908">
        <w:rPr>
          <w:b/>
          <w:bCs/>
        </w:rPr>
        <w:t>Important Note:</w:t>
      </w:r>
      <w:r w:rsidRPr="006F36F4">
        <w:rPr>
          <w:rFonts w:asciiTheme="majorHAnsi" w:hAnsiTheme="majorHAnsi" w:cstheme="majorHAnsi"/>
          <w:spacing w:val="-5"/>
        </w:rPr>
        <w:t xml:space="preserve"> </w:t>
      </w:r>
      <w:r w:rsidRPr="006F36F4">
        <w:rPr>
          <w:rFonts w:asciiTheme="majorHAnsi" w:hAnsiTheme="majorHAnsi" w:cstheme="majorHAnsi"/>
        </w:rPr>
        <w:t>Report</w:t>
      </w:r>
      <w:r w:rsidRPr="006F36F4">
        <w:rPr>
          <w:rFonts w:asciiTheme="majorHAnsi" w:hAnsiTheme="majorHAnsi" w:cstheme="majorHAnsi"/>
          <w:spacing w:val="-5"/>
        </w:rPr>
        <w:t xml:space="preserve"> </w:t>
      </w:r>
      <w:r w:rsidRPr="006F36F4">
        <w:rPr>
          <w:rFonts w:asciiTheme="majorHAnsi" w:hAnsiTheme="majorHAnsi" w:cstheme="majorHAnsi"/>
        </w:rPr>
        <w:t>all</w:t>
      </w:r>
      <w:r w:rsidRPr="006F36F4">
        <w:rPr>
          <w:rFonts w:asciiTheme="majorHAnsi" w:hAnsiTheme="majorHAnsi" w:cstheme="majorHAnsi"/>
          <w:spacing w:val="-4"/>
        </w:rPr>
        <w:t xml:space="preserve"> </w:t>
      </w:r>
      <w:r w:rsidRPr="006F36F4">
        <w:rPr>
          <w:rFonts w:asciiTheme="majorHAnsi" w:hAnsiTheme="majorHAnsi" w:cstheme="majorHAnsi"/>
        </w:rPr>
        <w:t>ingredients,</w:t>
      </w:r>
      <w:r w:rsidRPr="006F36F4">
        <w:rPr>
          <w:rFonts w:asciiTheme="majorHAnsi" w:hAnsiTheme="majorHAnsi" w:cstheme="majorHAnsi"/>
          <w:spacing w:val="-5"/>
        </w:rPr>
        <w:t xml:space="preserve"> </w:t>
      </w:r>
      <w:r w:rsidRPr="006F36F4">
        <w:rPr>
          <w:rFonts w:asciiTheme="majorHAnsi" w:hAnsiTheme="majorHAnsi" w:cstheme="majorHAnsi"/>
        </w:rPr>
        <w:t>including</w:t>
      </w:r>
      <w:r w:rsidRPr="006F36F4">
        <w:rPr>
          <w:rFonts w:asciiTheme="majorHAnsi" w:hAnsiTheme="majorHAnsi" w:cstheme="majorHAnsi"/>
          <w:spacing w:val="-4"/>
        </w:rPr>
        <w:t xml:space="preserve"> </w:t>
      </w:r>
      <w:r w:rsidRPr="006F36F4">
        <w:rPr>
          <w:rFonts w:asciiTheme="majorHAnsi" w:hAnsiTheme="majorHAnsi" w:cstheme="majorHAnsi"/>
        </w:rPr>
        <w:t>water,</w:t>
      </w:r>
      <w:r w:rsidRPr="006F36F4">
        <w:rPr>
          <w:rFonts w:asciiTheme="majorHAnsi" w:hAnsiTheme="majorHAnsi" w:cstheme="majorHAnsi"/>
          <w:spacing w:val="-5"/>
        </w:rPr>
        <w:t xml:space="preserve"> </w:t>
      </w:r>
      <w:r w:rsidRPr="006F36F4">
        <w:rPr>
          <w:rFonts w:asciiTheme="majorHAnsi" w:hAnsiTheme="majorHAnsi" w:cstheme="majorHAnsi"/>
        </w:rPr>
        <w:t>powder,</w:t>
      </w:r>
      <w:r w:rsidRPr="006F36F4">
        <w:rPr>
          <w:rFonts w:asciiTheme="majorHAnsi" w:hAnsiTheme="majorHAnsi" w:cstheme="majorHAnsi"/>
          <w:spacing w:val="-4"/>
        </w:rPr>
        <w:t xml:space="preserve"> </w:t>
      </w:r>
      <w:r w:rsidRPr="006F36F4">
        <w:rPr>
          <w:rFonts w:asciiTheme="majorHAnsi" w:hAnsiTheme="majorHAnsi" w:cstheme="majorHAnsi"/>
        </w:rPr>
        <w:t>and</w:t>
      </w:r>
      <w:r w:rsidRPr="006F36F4">
        <w:rPr>
          <w:rFonts w:asciiTheme="majorHAnsi" w:hAnsiTheme="majorHAnsi" w:cstheme="majorHAnsi"/>
          <w:spacing w:val="-5"/>
        </w:rPr>
        <w:t xml:space="preserve"> </w:t>
      </w:r>
      <w:r w:rsidRPr="006F36F4">
        <w:rPr>
          <w:rFonts w:asciiTheme="majorHAnsi" w:hAnsiTheme="majorHAnsi" w:cstheme="majorHAnsi"/>
        </w:rPr>
        <w:t>any</w:t>
      </w:r>
      <w:r w:rsidRPr="006F36F4">
        <w:rPr>
          <w:rFonts w:asciiTheme="majorHAnsi" w:hAnsiTheme="majorHAnsi" w:cstheme="majorHAnsi"/>
          <w:spacing w:val="-5"/>
        </w:rPr>
        <w:t xml:space="preserve"> </w:t>
      </w:r>
      <w:r w:rsidRPr="006F36F4">
        <w:rPr>
          <w:rFonts w:asciiTheme="majorHAnsi" w:hAnsiTheme="majorHAnsi" w:cstheme="majorHAnsi"/>
        </w:rPr>
        <w:t>condensed</w:t>
      </w:r>
      <w:r w:rsidRPr="006F36F4">
        <w:rPr>
          <w:rFonts w:asciiTheme="majorHAnsi" w:hAnsiTheme="majorHAnsi" w:cstheme="majorHAnsi"/>
          <w:spacing w:val="-4"/>
        </w:rPr>
        <w:t xml:space="preserve"> </w:t>
      </w:r>
      <w:r w:rsidRPr="006F36F4">
        <w:rPr>
          <w:rFonts w:asciiTheme="majorHAnsi" w:hAnsiTheme="majorHAnsi" w:cstheme="majorHAnsi"/>
        </w:rPr>
        <w:t>or concentrated product that are used in reconstituting a price-controlled packaged product</w:t>
      </w:r>
    </w:p>
    <w:p w14:paraId="091D860E" w14:textId="77777777" w:rsidR="00E55C4E" w:rsidRDefault="00E55C4E" w:rsidP="00E55C4E">
      <w:pPr>
        <w:pStyle w:val="BodyText"/>
        <w:ind w:left="560" w:right="1156"/>
        <w:jc w:val="both"/>
      </w:pPr>
    </w:p>
    <w:p w14:paraId="7D76A8E0" w14:textId="2F2EF6E7" w:rsidR="00E55C4E" w:rsidRDefault="00AE109E" w:rsidP="00350EC0">
      <w:pPr>
        <w:pStyle w:val="Heading3"/>
      </w:pPr>
      <w:bookmarkStart w:id="33" w:name="_Toc115239899"/>
      <w:r w:rsidRPr="0030201A">
        <w:t xml:space="preserve">Data </w:t>
      </w:r>
      <w:r w:rsidR="00A31DBD" w:rsidRPr="0030201A">
        <w:t>Area</w:t>
      </w:r>
      <w:bookmarkEnd w:id="33"/>
    </w:p>
    <w:p w14:paraId="37C2D1B6" w14:textId="77777777" w:rsidR="00350EC0" w:rsidRPr="00350EC0" w:rsidRDefault="00350EC0" w:rsidP="00350EC0"/>
    <w:p w14:paraId="6F381C31" w14:textId="77777777" w:rsidR="00350EC0" w:rsidRDefault="00E55C4E" w:rsidP="00AD7F61">
      <w:pPr>
        <w:pStyle w:val="ListParagraph"/>
        <w:numPr>
          <w:ilvl w:val="0"/>
          <w:numId w:val="4"/>
        </w:numPr>
      </w:pPr>
      <w:r w:rsidRPr="00B56C9A">
        <w:rPr>
          <w:b/>
          <w:bCs/>
          <w:i/>
          <w:iCs/>
        </w:rPr>
        <w:t>License number –</w:t>
      </w:r>
      <w:r>
        <w:t xml:space="preserve"> </w:t>
      </w:r>
      <w:r w:rsidR="00CD3884">
        <w:t>Select</w:t>
      </w:r>
      <w:r>
        <w:rPr>
          <w:spacing w:val="-8"/>
        </w:rPr>
        <w:t xml:space="preserve"> </w:t>
      </w:r>
      <w:r>
        <w:t>selling</w:t>
      </w:r>
      <w:r>
        <w:rPr>
          <w:spacing w:val="-8"/>
        </w:rPr>
        <w:t xml:space="preserve"> </w:t>
      </w:r>
      <w:r>
        <w:t>dealer’s</w:t>
      </w:r>
      <w:r>
        <w:rPr>
          <w:spacing w:val="-8"/>
        </w:rPr>
        <w:t xml:space="preserve"> </w:t>
      </w:r>
      <w:r>
        <w:t>license</w:t>
      </w:r>
      <w:r>
        <w:rPr>
          <w:spacing w:val="-6"/>
        </w:rPr>
        <w:t xml:space="preserve"> </w:t>
      </w:r>
      <w:r>
        <w:t>number</w:t>
      </w:r>
      <w:r w:rsidR="00CD3884">
        <w:t xml:space="preserve"> by using the dropdown. If the </w:t>
      </w:r>
      <w:r w:rsidR="00350EC0">
        <w:t>d</w:t>
      </w:r>
      <w:r w:rsidR="00CD3884">
        <w:t xml:space="preserve">ealer does not exist in the list, select 99992xx. </w:t>
      </w:r>
    </w:p>
    <w:p w14:paraId="369CD32E" w14:textId="7B3DFE35" w:rsidR="00E55C4E" w:rsidRDefault="00CD3884" w:rsidP="00AD7F61">
      <w:pPr>
        <w:pStyle w:val="ListParagraph"/>
        <w:numPr>
          <w:ilvl w:val="0"/>
          <w:numId w:val="36"/>
        </w:numPr>
        <w:ind w:left="1440"/>
      </w:pPr>
      <w:r>
        <w:t xml:space="preserve">When </w:t>
      </w:r>
      <w:r w:rsidR="00983529">
        <w:t>99992xx</w:t>
      </w:r>
      <w:r>
        <w:t xml:space="preserve"> is selected the </w:t>
      </w:r>
      <w:r w:rsidR="0074244B">
        <w:t>dealer’s</w:t>
      </w:r>
      <w:r>
        <w:t xml:space="preserve"> name field will be mandatory. </w:t>
      </w:r>
    </w:p>
    <w:p w14:paraId="1C8D8946" w14:textId="77777777" w:rsidR="00983529" w:rsidRPr="00EF71B4" w:rsidRDefault="00983529" w:rsidP="00983529"/>
    <w:p w14:paraId="21CA59E8" w14:textId="77777777" w:rsidR="00983529" w:rsidRDefault="00E55C4E" w:rsidP="00AD7F61">
      <w:pPr>
        <w:pStyle w:val="ListParagraph"/>
        <w:numPr>
          <w:ilvl w:val="0"/>
          <w:numId w:val="4"/>
        </w:numPr>
      </w:pPr>
      <w:r w:rsidRPr="00B56C9A">
        <w:rPr>
          <w:b/>
          <w:bCs/>
          <w:i/>
          <w:iCs/>
        </w:rPr>
        <w:t>Product Code -</w:t>
      </w:r>
      <w:r w:rsidR="00CD3884">
        <w:rPr>
          <w:b/>
          <w:bCs/>
          <w:i/>
          <w:iCs/>
        </w:rPr>
        <w:t xml:space="preserve"> </w:t>
      </w:r>
      <w:r w:rsidR="00CD3884">
        <w:t>Select</w:t>
      </w:r>
      <w:r>
        <w:rPr>
          <w:spacing w:val="-7"/>
        </w:rPr>
        <w:t xml:space="preserve"> </w:t>
      </w:r>
      <w:r>
        <w:t>the</w:t>
      </w:r>
      <w:r>
        <w:rPr>
          <w:spacing w:val="-8"/>
        </w:rPr>
        <w:t xml:space="preserve"> </w:t>
      </w:r>
      <w:r>
        <w:t>appropriate</w:t>
      </w:r>
      <w:r>
        <w:rPr>
          <w:spacing w:val="-7"/>
        </w:rPr>
        <w:t xml:space="preserve"> </w:t>
      </w:r>
      <w:r>
        <w:t>product</w:t>
      </w:r>
      <w:r>
        <w:rPr>
          <w:spacing w:val="-8"/>
        </w:rPr>
        <w:t xml:space="preserve"> </w:t>
      </w:r>
      <w:r>
        <w:t>code</w:t>
      </w:r>
      <w:r w:rsidR="00CD3884">
        <w:t xml:space="preserve"> by using the dropdown.</w:t>
      </w:r>
    </w:p>
    <w:p w14:paraId="305319CA" w14:textId="7B23A6FE" w:rsidR="00E55C4E" w:rsidRDefault="00CD3884" w:rsidP="00983529">
      <w:r>
        <w:t xml:space="preserve"> </w:t>
      </w:r>
    </w:p>
    <w:p w14:paraId="301E8C37" w14:textId="064B591A" w:rsidR="00E55C4E" w:rsidRPr="00983529" w:rsidRDefault="00E55C4E" w:rsidP="00AD7F61">
      <w:pPr>
        <w:pStyle w:val="ListParagraph"/>
        <w:numPr>
          <w:ilvl w:val="0"/>
          <w:numId w:val="4"/>
        </w:numPr>
      </w:pPr>
      <w:r>
        <w:rPr>
          <w:b/>
          <w:bCs/>
          <w:i/>
          <w:iCs/>
        </w:rPr>
        <w:t>Butterfat Percent -</w:t>
      </w:r>
      <w:r>
        <w:t xml:space="preserve"> </w:t>
      </w:r>
      <w:r w:rsidR="00983529">
        <w:t>E</w:t>
      </w:r>
      <w:r>
        <w:t>nter</w:t>
      </w:r>
      <w:r>
        <w:rPr>
          <w:spacing w:val="-8"/>
        </w:rPr>
        <w:t xml:space="preserve"> </w:t>
      </w:r>
      <w:r>
        <w:t>the</w:t>
      </w:r>
      <w:r>
        <w:rPr>
          <w:spacing w:val="-8"/>
        </w:rPr>
        <w:t xml:space="preserve"> </w:t>
      </w:r>
      <w:r>
        <w:t>butterfat</w:t>
      </w:r>
      <w:r>
        <w:rPr>
          <w:spacing w:val="-8"/>
        </w:rPr>
        <w:t xml:space="preserve"> </w:t>
      </w:r>
      <w:r>
        <w:t>percent</w:t>
      </w:r>
      <w:r>
        <w:rPr>
          <w:spacing w:val="-8"/>
        </w:rPr>
        <w:t xml:space="preserve"> </w:t>
      </w:r>
      <w:r>
        <w:t>to</w:t>
      </w:r>
      <w:r>
        <w:rPr>
          <w:spacing w:val="-7"/>
        </w:rPr>
        <w:t xml:space="preserve"> </w:t>
      </w:r>
      <w:r w:rsidRPr="00983529">
        <w:rPr>
          <w:b/>
          <w:bCs/>
        </w:rPr>
        <w:t>four</w:t>
      </w:r>
      <w:r w:rsidRPr="00983529">
        <w:rPr>
          <w:b/>
          <w:bCs/>
          <w:spacing w:val="-7"/>
        </w:rPr>
        <w:t xml:space="preserve"> </w:t>
      </w:r>
      <w:r w:rsidRPr="00983529">
        <w:rPr>
          <w:b/>
          <w:bCs/>
        </w:rPr>
        <w:t>decimal</w:t>
      </w:r>
      <w:r w:rsidRPr="00983529">
        <w:rPr>
          <w:b/>
          <w:bCs/>
          <w:spacing w:val="-7"/>
        </w:rPr>
        <w:t xml:space="preserve"> </w:t>
      </w:r>
      <w:r w:rsidRPr="00983529">
        <w:rPr>
          <w:b/>
          <w:bCs/>
          <w:spacing w:val="-2"/>
        </w:rPr>
        <w:t>places</w:t>
      </w:r>
      <w:r w:rsidR="00983529">
        <w:rPr>
          <w:b/>
          <w:bCs/>
          <w:spacing w:val="-2"/>
        </w:rPr>
        <w:t>.</w:t>
      </w:r>
    </w:p>
    <w:p w14:paraId="13A5E010" w14:textId="77777777" w:rsidR="00983529" w:rsidRPr="00EF71B4" w:rsidRDefault="00983529" w:rsidP="00983529">
      <w:pPr>
        <w:ind w:left="0"/>
      </w:pPr>
    </w:p>
    <w:p w14:paraId="5D4F88AF" w14:textId="3921D2D4" w:rsidR="00E55C4E" w:rsidRDefault="00E55C4E" w:rsidP="00AD7F61">
      <w:pPr>
        <w:pStyle w:val="ListParagraph"/>
        <w:numPr>
          <w:ilvl w:val="0"/>
          <w:numId w:val="4"/>
        </w:numPr>
      </w:pPr>
      <w:r w:rsidRPr="00883792">
        <w:rPr>
          <w:b/>
          <w:bCs/>
          <w:i/>
          <w:iCs/>
        </w:rPr>
        <w:t>BF % Range –</w:t>
      </w:r>
      <w:r w:rsidRPr="00883792">
        <w:t xml:space="preserve"> </w:t>
      </w:r>
      <w:r w:rsidR="00983529">
        <w:t xml:space="preserve">Will show the </w:t>
      </w:r>
      <w:r w:rsidRPr="00883792">
        <w:t>suggested range that is accepted</w:t>
      </w:r>
      <w:r w:rsidR="00983529">
        <w:t>.</w:t>
      </w:r>
    </w:p>
    <w:p w14:paraId="61A1D2D3" w14:textId="77777777" w:rsidR="00983529" w:rsidRDefault="00983529" w:rsidP="00983529">
      <w:pPr>
        <w:ind w:left="0"/>
      </w:pPr>
    </w:p>
    <w:p w14:paraId="319A3661" w14:textId="77777777" w:rsidR="00983529" w:rsidRPr="00983529" w:rsidRDefault="00E55C4E" w:rsidP="00AD7F61">
      <w:pPr>
        <w:pStyle w:val="ListParagraph"/>
        <w:numPr>
          <w:ilvl w:val="0"/>
          <w:numId w:val="4"/>
        </w:numPr>
        <w:rPr>
          <w:color w:val="70AD47" w:themeColor="accent6"/>
        </w:rPr>
      </w:pPr>
      <w:r w:rsidRPr="00F44493">
        <w:rPr>
          <w:b/>
          <w:bCs/>
          <w:i/>
          <w:iCs/>
        </w:rPr>
        <w:t>Cost –</w:t>
      </w:r>
      <w:r w:rsidRPr="00F44493">
        <w:t xml:space="preserve"> </w:t>
      </w:r>
      <w:r w:rsidR="00983529">
        <w:t>E</w:t>
      </w:r>
      <w:r>
        <w:t>nter</w:t>
      </w:r>
      <w:r>
        <w:rPr>
          <w:spacing w:val="-5"/>
        </w:rPr>
        <w:t xml:space="preserve"> </w:t>
      </w:r>
      <w:r>
        <w:t>the</w:t>
      </w:r>
      <w:r>
        <w:rPr>
          <w:spacing w:val="-5"/>
        </w:rPr>
        <w:t xml:space="preserve"> </w:t>
      </w:r>
      <w:r>
        <w:t>total</w:t>
      </w:r>
      <w:r>
        <w:rPr>
          <w:spacing w:val="-5"/>
        </w:rPr>
        <w:t xml:space="preserve"> </w:t>
      </w:r>
      <w:r>
        <w:t>cost</w:t>
      </w:r>
      <w:r>
        <w:rPr>
          <w:spacing w:val="-4"/>
        </w:rPr>
        <w:t xml:space="preserve"> </w:t>
      </w:r>
      <w:r>
        <w:t>for</w:t>
      </w:r>
      <w:r>
        <w:rPr>
          <w:spacing w:val="-4"/>
        </w:rPr>
        <w:t xml:space="preserve"> </w:t>
      </w:r>
      <w:r>
        <w:t>each</w:t>
      </w:r>
      <w:r>
        <w:rPr>
          <w:spacing w:val="-4"/>
        </w:rPr>
        <w:t xml:space="preserve"> </w:t>
      </w:r>
      <w:r>
        <w:t>bulk</w:t>
      </w:r>
      <w:r>
        <w:rPr>
          <w:spacing w:val="-4"/>
        </w:rPr>
        <w:t xml:space="preserve"> </w:t>
      </w:r>
      <w:r>
        <w:rPr>
          <w:spacing w:val="-2"/>
        </w:rPr>
        <w:t>purchase</w:t>
      </w:r>
      <w:r w:rsidR="00CD3884">
        <w:rPr>
          <w:spacing w:val="-2"/>
        </w:rPr>
        <w:t xml:space="preserve">. </w:t>
      </w:r>
    </w:p>
    <w:p w14:paraId="38A11BAE" w14:textId="57C4CEE0" w:rsidR="00E55C4E" w:rsidRPr="00983529" w:rsidRDefault="00CD3884" w:rsidP="00AD7F61">
      <w:pPr>
        <w:pStyle w:val="ListParagraph"/>
        <w:numPr>
          <w:ilvl w:val="0"/>
          <w:numId w:val="36"/>
        </w:numPr>
        <w:ind w:left="1440"/>
        <w:rPr>
          <w:color w:val="70AD47" w:themeColor="accent6"/>
        </w:rPr>
      </w:pPr>
      <w:r w:rsidRPr="00983529">
        <w:rPr>
          <w:spacing w:val="-2"/>
        </w:rPr>
        <w:t xml:space="preserve">If this information is not required for the type of product it will be grayed out. </w:t>
      </w:r>
    </w:p>
    <w:p w14:paraId="34413FA4" w14:textId="77777777" w:rsidR="00983529" w:rsidRPr="00983529" w:rsidRDefault="00983529" w:rsidP="00983529">
      <w:pPr>
        <w:rPr>
          <w:color w:val="70AD47" w:themeColor="accent6"/>
        </w:rPr>
      </w:pPr>
    </w:p>
    <w:p w14:paraId="381E3FA6" w14:textId="77777777" w:rsidR="00983529" w:rsidRPr="00983529" w:rsidRDefault="00E55C4E" w:rsidP="00AD7F61">
      <w:pPr>
        <w:pStyle w:val="ListParagraph"/>
        <w:numPr>
          <w:ilvl w:val="0"/>
          <w:numId w:val="4"/>
        </w:numPr>
        <w:rPr>
          <w:b/>
          <w:bCs/>
          <w:i/>
          <w:iCs/>
          <w:color w:val="70AD47" w:themeColor="accent6"/>
        </w:rPr>
      </w:pPr>
      <w:r w:rsidRPr="005C5C1C">
        <w:rPr>
          <w:b/>
          <w:bCs/>
          <w:i/>
          <w:iCs/>
        </w:rPr>
        <w:t xml:space="preserve">Diverted/Transferred - </w:t>
      </w:r>
      <w:r>
        <w:t>For bulk purchases</w:t>
      </w:r>
      <w:r w:rsidR="00983529">
        <w:t>:</w:t>
      </w:r>
    </w:p>
    <w:p w14:paraId="54052B76" w14:textId="719763EE" w:rsidR="00983529" w:rsidRPr="00983529" w:rsidRDefault="00983529" w:rsidP="00AD7F61">
      <w:pPr>
        <w:pStyle w:val="ListParagraph"/>
        <w:numPr>
          <w:ilvl w:val="0"/>
          <w:numId w:val="36"/>
        </w:numPr>
        <w:tabs>
          <w:tab w:val="left" w:pos="990"/>
        </w:tabs>
        <w:ind w:left="1440"/>
        <w:rPr>
          <w:b/>
          <w:bCs/>
          <w:i/>
          <w:iCs/>
          <w:color w:val="70AD47" w:themeColor="accent6"/>
        </w:rPr>
      </w:pPr>
      <w:r>
        <w:t>S</w:t>
      </w:r>
      <w:r w:rsidR="00E55C4E">
        <w:t xml:space="preserve">elect “Diverted” if the milk was diverted </w:t>
      </w:r>
      <w:r w:rsidR="00584D70">
        <w:t>(</w:t>
      </w:r>
      <w:r w:rsidR="00C03949">
        <w:t xml:space="preserve">not </w:t>
      </w:r>
      <w:r w:rsidR="00584D70">
        <w:t>received</w:t>
      </w:r>
      <w:r w:rsidR="00584D70" w:rsidRPr="00983529">
        <w:rPr>
          <w:spacing w:val="-4"/>
        </w:rPr>
        <w:t xml:space="preserve"> </w:t>
      </w:r>
      <w:r w:rsidR="00584D70">
        <w:rPr>
          <w:spacing w:val="-4"/>
        </w:rPr>
        <w:t xml:space="preserve">at the selling plant and </w:t>
      </w:r>
      <w:r w:rsidR="00C03949">
        <w:rPr>
          <w:spacing w:val="-4"/>
        </w:rPr>
        <w:t>diverted</w:t>
      </w:r>
      <w:r w:rsidR="00584D70">
        <w:rPr>
          <w:spacing w:val="-4"/>
        </w:rPr>
        <w:t xml:space="preserve"> to your location</w:t>
      </w:r>
      <w:r w:rsidR="00584D70">
        <w:t>).</w:t>
      </w:r>
      <w:r w:rsidR="00E55C4E">
        <w:t xml:space="preserve"> </w:t>
      </w:r>
    </w:p>
    <w:p w14:paraId="5C2BB1B1" w14:textId="2C04E500" w:rsidR="00983529" w:rsidRPr="00983529" w:rsidRDefault="00E55C4E" w:rsidP="00AD7F61">
      <w:pPr>
        <w:pStyle w:val="ListParagraph"/>
        <w:numPr>
          <w:ilvl w:val="0"/>
          <w:numId w:val="36"/>
        </w:numPr>
        <w:tabs>
          <w:tab w:val="left" w:pos="990"/>
        </w:tabs>
        <w:ind w:left="1440"/>
        <w:rPr>
          <w:b/>
          <w:bCs/>
          <w:i/>
          <w:iCs/>
          <w:color w:val="70AD47" w:themeColor="accent6"/>
        </w:rPr>
      </w:pPr>
      <w:r>
        <w:lastRenderedPageBreak/>
        <w:t>Select “Transferred” if the milk or cream was</w:t>
      </w:r>
      <w:r w:rsidRPr="00983529">
        <w:rPr>
          <w:spacing w:val="40"/>
        </w:rPr>
        <w:t xml:space="preserve"> </w:t>
      </w:r>
      <w:r>
        <w:t>transferred</w:t>
      </w:r>
      <w:r w:rsidRPr="00983529">
        <w:rPr>
          <w:spacing w:val="-2"/>
        </w:rPr>
        <w:t xml:space="preserve"> </w:t>
      </w:r>
      <w:r>
        <w:t>(received</w:t>
      </w:r>
      <w:r w:rsidRPr="00983529">
        <w:rPr>
          <w:spacing w:val="-4"/>
        </w:rPr>
        <w:t xml:space="preserve"> </w:t>
      </w:r>
      <w:r w:rsidR="00146FB6">
        <w:rPr>
          <w:spacing w:val="-4"/>
        </w:rPr>
        <w:t>at the sell</w:t>
      </w:r>
      <w:r w:rsidR="00001692">
        <w:rPr>
          <w:spacing w:val="-4"/>
        </w:rPr>
        <w:t>ing</w:t>
      </w:r>
      <w:r w:rsidR="00BF54A0">
        <w:rPr>
          <w:spacing w:val="-4"/>
        </w:rPr>
        <w:t xml:space="preserve"> plant</w:t>
      </w:r>
      <w:r w:rsidR="0054565A">
        <w:rPr>
          <w:spacing w:val="-4"/>
        </w:rPr>
        <w:t xml:space="preserve"> and transferred to you</w:t>
      </w:r>
      <w:r w:rsidR="004726EA">
        <w:rPr>
          <w:spacing w:val="-4"/>
        </w:rPr>
        <w:t>r location</w:t>
      </w:r>
      <w:r>
        <w:t>)</w:t>
      </w:r>
      <w:r w:rsidR="00CD3884">
        <w:t>.</w:t>
      </w:r>
    </w:p>
    <w:p w14:paraId="17AFB2C3" w14:textId="134CAFEA" w:rsidR="00E55C4E" w:rsidRPr="00983529" w:rsidRDefault="00CD3884" w:rsidP="00AD7F61">
      <w:pPr>
        <w:pStyle w:val="ListParagraph"/>
        <w:numPr>
          <w:ilvl w:val="0"/>
          <w:numId w:val="36"/>
        </w:numPr>
        <w:tabs>
          <w:tab w:val="left" w:pos="990"/>
        </w:tabs>
        <w:ind w:left="1440"/>
        <w:rPr>
          <w:b/>
          <w:bCs/>
          <w:i/>
          <w:iCs/>
          <w:color w:val="70AD47" w:themeColor="accent6"/>
        </w:rPr>
      </w:pPr>
      <w:r>
        <w:t xml:space="preserve">If this information is not required for the type of product it will be grayed out. </w:t>
      </w:r>
    </w:p>
    <w:p w14:paraId="357AE25D" w14:textId="77777777" w:rsidR="00E55C4E" w:rsidRDefault="00E55C4E" w:rsidP="00E55C4E"/>
    <w:p w14:paraId="464ADB02" w14:textId="7CA454CE" w:rsidR="00E55C4E" w:rsidRDefault="00E55C4E" w:rsidP="00983529">
      <w:pPr>
        <w:pStyle w:val="Heading3"/>
      </w:pPr>
      <w:bookmarkStart w:id="34" w:name="_Toc114839998"/>
      <w:bookmarkStart w:id="35" w:name="_Toc115239900"/>
      <w:r w:rsidRPr="0030201A">
        <w:t>Action</w:t>
      </w:r>
      <w:r w:rsidR="00CD3884" w:rsidRPr="0030201A">
        <w:t xml:space="preserve"> </w:t>
      </w:r>
      <w:r w:rsidRPr="0030201A">
        <w:t>Buttons</w:t>
      </w:r>
      <w:bookmarkEnd w:id="34"/>
      <w:bookmarkEnd w:id="35"/>
    </w:p>
    <w:p w14:paraId="4756539A" w14:textId="77777777" w:rsidR="00983529" w:rsidRPr="00983529" w:rsidRDefault="00983529" w:rsidP="00983529"/>
    <w:p w14:paraId="7620EE2B" w14:textId="144E3D27" w:rsidR="00983529" w:rsidRDefault="00E55C4E" w:rsidP="00AD7F61">
      <w:pPr>
        <w:pStyle w:val="ListParagraph"/>
        <w:numPr>
          <w:ilvl w:val="0"/>
          <w:numId w:val="16"/>
        </w:numPr>
        <w:rPr>
          <w:rFonts w:cstheme="minorHAnsi"/>
        </w:rPr>
      </w:pPr>
      <w:r w:rsidRPr="00125DDE">
        <w:rPr>
          <w:rFonts w:cstheme="minorHAnsi"/>
          <w:b/>
          <w:bCs/>
          <w:i/>
          <w:iCs/>
        </w:rPr>
        <w:t>Save Progress –</w:t>
      </w:r>
      <w:r w:rsidRPr="00125DDE">
        <w:rPr>
          <w:rFonts w:cstheme="minorHAnsi"/>
        </w:rPr>
        <w:t xml:space="preserve"> </w:t>
      </w:r>
      <w:r w:rsidR="00983529">
        <w:rPr>
          <w:rFonts w:cstheme="minorHAnsi"/>
        </w:rPr>
        <w:t>U</w:t>
      </w:r>
      <w:r w:rsidRPr="00125DDE">
        <w:rPr>
          <w:rFonts w:cstheme="minorHAnsi"/>
        </w:rPr>
        <w:t>se when saving progress made throughout the dealer monthly report</w:t>
      </w:r>
      <w:r w:rsidR="00983529">
        <w:rPr>
          <w:rFonts w:cstheme="minorHAnsi"/>
        </w:rPr>
        <w:t xml:space="preserve">.  The “Save Progress” button is green and is </w:t>
      </w:r>
      <w:r w:rsidRPr="00125DDE">
        <w:rPr>
          <w:rFonts w:cstheme="minorHAnsi"/>
        </w:rPr>
        <w:t xml:space="preserve">located </w:t>
      </w:r>
      <w:r w:rsidR="00983529">
        <w:rPr>
          <w:rFonts w:cstheme="minorHAnsi"/>
        </w:rPr>
        <w:t xml:space="preserve">at the </w:t>
      </w:r>
      <w:r w:rsidRPr="00125DDE">
        <w:rPr>
          <w:rFonts w:cstheme="minorHAnsi"/>
        </w:rPr>
        <w:t>bottom left of</w:t>
      </w:r>
      <w:r w:rsidR="00983529">
        <w:rPr>
          <w:rFonts w:cstheme="minorHAnsi"/>
        </w:rPr>
        <w:t xml:space="preserve"> the </w:t>
      </w:r>
      <w:r w:rsidRPr="00125DDE">
        <w:rPr>
          <w:rFonts w:cstheme="minorHAnsi"/>
        </w:rPr>
        <w:t>page</w:t>
      </w:r>
      <w:r w:rsidR="00983529">
        <w:rPr>
          <w:rFonts w:cstheme="minorHAnsi"/>
        </w:rPr>
        <w:t>.</w:t>
      </w:r>
    </w:p>
    <w:p w14:paraId="6ECCC4E3" w14:textId="71D0E653" w:rsidR="00E55C4E" w:rsidRPr="00983529" w:rsidRDefault="00E55C4E" w:rsidP="00983529">
      <w:pPr>
        <w:rPr>
          <w:rFonts w:cstheme="minorHAnsi"/>
        </w:rPr>
      </w:pPr>
      <w:r w:rsidRPr="00983529">
        <w:rPr>
          <w:rFonts w:cstheme="minorHAnsi"/>
        </w:rPr>
        <w:t xml:space="preserve"> </w:t>
      </w:r>
    </w:p>
    <w:p w14:paraId="59E2F12F" w14:textId="6FC80E6B" w:rsidR="00E55C4E" w:rsidRDefault="00E55C4E" w:rsidP="00AD7F61">
      <w:pPr>
        <w:pStyle w:val="ListParagraph"/>
        <w:numPr>
          <w:ilvl w:val="0"/>
          <w:numId w:val="16"/>
        </w:numPr>
        <w:rPr>
          <w:rFonts w:cstheme="minorHAnsi"/>
        </w:rPr>
      </w:pPr>
      <w:r w:rsidRPr="00125DDE">
        <w:rPr>
          <w:rFonts w:cstheme="minorHAnsi"/>
          <w:b/>
          <w:bCs/>
          <w:i/>
          <w:iCs/>
        </w:rPr>
        <w:t>Add Another –</w:t>
      </w:r>
      <w:r w:rsidRPr="00125DDE">
        <w:rPr>
          <w:rFonts w:cstheme="minorHAnsi"/>
        </w:rPr>
        <w:t xml:space="preserve"> </w:t>
      </w:r>
      <w:r w:rsidR="00983529">
        <w:rPr>
          <w:rFonts w:cstheme="minorHAnsi"/>
        </w:rPr>
        <w:t>This button is used t</w:t>
      </w:r>
      <w:r w:rsidRPr="00125DDE">
        <w:rPr>
          <w:rFonts w:cstheme="minorHAnsi"/>
        </w:rPr>
        <w:t xml:space="preserve">o add another row for other receipts, click ‘Add Another’ </w:t>
      </w:r>
      <w:r w:rsidR="00983529">
        <w:rPr>
          <w:rFonts w:cstheme="minorHAnsi"/>
        </w:rPr>
        <w:t>is a yellow button located at the</w:t>
      </w:r>
      <w:r w:rsidRPr="00125DDE">
        <w:rPr>
          <w:rFonts w:cstheme="minorHAnsi"/>
        </w:rPr>
        <w:t xml:space="preserve"> left of </w:t>
      </w:r>
      <w:r w:rsidR="00983529">
        <w:rPr>
          <w:rFonts w:cstheme="minorHAnsi"/>
        </w:rPr>
        <w:t xml:space="preserve">the </w:t>
      </w:r>
      <w:r w:rsidRPr="00125DDE">
        <w:rPr>
          <w:rFonts w:cstheme="minorHAnsi"/>
        </w:rPr>
        <w:t>page</w:t>
      </w:r>
      <w:r w:rsidR="00983529">
        <w:rPr>
          <w:rFonts w:cstheme="minorHAnsi"/>
        </w:rPr>
        <w:t>.</w:t>
      </w:r>
    </w:p>
    <w:p w14:paraId="68DE2178" w14:textId="77777777" w:rsidR="00983529" w:rsidRPr="00983529" w:rsidRDefault="00983529" w:rsidP="00983529">
      <w:pPr>
        <w:ind w:left="0"/>
        <w:rPr>
          <w:rFonts w:cstheme="minorHAnsi"/>
        </w:rPr>
      </w:pPr>
    </w:p>
    <w:p w14:paraId="525E1B30" w14:textId="541F0498" w:rsidR="00E55C4E" w:rsidRDefault="00E55C4E" w:rsidP="00AD7F61">
      <w:pPr>
        <w:pStyle w:val="ListParagraph"/>
        <w:numPr>
          <w:ilvl w:val="0"/>
          <w:numId w:val="16"/>
        </w:numPr>
        <w:rPr>
          <w:rFonts w:cstheme="minorHAnsi"/>
        </w:rPr>
      </w:pPr>
      <w:r w:rsidRPr="00125DDE">
        <w:rPr>
          <w:rFonts w:cstheme="minorHAnsi"/>
          <w:b/>
          <w:bCs/>
          <w:i/>
          <w:iCs/>
        </w:rPr>
        <w:t>Backup Documents –</w:t>
      </w:r>
      <w:r w:rsidRPr="00125DDE">
        <w:rPr>
          <w:rFonts w:cstheme="minorHAnsi"/>
        </w:rPr>
        <w:t xml:space="preserve"> </w:t>
      </w:r>
      <w:r w:rsidR="00983529">
        <w:rPr>
          <w:rFonts w:cstheme="minorHAnsi"/>
        </w:rPr>
        <w:t>S</w:t>
      </w:r>
      <w:r w:rsidRPr="00125DDE">
        <w:rPr>
          <w:rFonts w:cstheme="minorHAnsi"/>
        </w:rPr>
        <w:t>upporting documentation that was normally uploaded with</w:t>
      </w:r>
      <w:r w:rsidR="00983529">
        <w:rPr>
          <w:rFonts w:cstheme="minorHAnsi"/>
        </w:rPr>
        <w:t xml:space="preserve"> the old </w:t>
      </w:r>
      <w:r w:rsidRPr="00125DDE">
        <w:rPr>
          <w:rFonts w:cstheme="minorHAnsi"/>
        </w:rPr>
        <w:t xml:space="preserve">PMMB-62 </w:t>
      </w:r>
      <w:r w:rsidR="00983529">
        <w:rPr>
          <w:rFonts w:cstheme="minorHAnsi"/>
        </w:rPr>
        <w:t>E</w:t>
      </w:r>
      <w:r w:rsidRPr="00125DDE">
        <w:rPr>
          <w:rFonts w:cstheme="minorHAnsi"/>
        </w:rPr>
        <w:t xml:space="preserve">xcel spreadsheet is now </w:t>
      </w:r>
      <w:r w:rsidR="00CD3884" w:rsidRPr="00125DDE">
        <w:rPr>
          <w:rFonts w:cstheme="minorHAnsi"/>
        </w:rPr>
        <w:t>attached</w:t>
      </w:r>
      <w:r w:rsidRPr="00125DDE">
        <w:rPr>
          <w:rFonts w:cstheme="minorHAnsi"/>
        </w:rPr>
        <w:t xml:space="preserve"> here</w:t>
      </w:r>
      <w:r w:rsidR="00CD3884" w:rsidRPr="00125DDE">
        <w:rPr>
          <w:rFonts w:cstheme="minorHAnsi"/>
        </w:rPr>
        <w:t>.</w:t>
      </w:r>
      <w:r w:rsidRPr="00125DDE">
        <w:rPr>
          <w:rFonts w:cstheme="minorHAnsi"/>
        </w:rPr>
        <w:t xml:space="preserve"> </w:t>
      </w:r>
    </w:p>
    <w:p w14:paraId="45001582" w14:textId="77777777" w:rsidR="00983529" w:rsidRPr="00983529" w:rsidRDefault="00983529" w:rsidP="00983529">
      <w:pPr>
        <w:ind w:left="0"/>
        <w:rPr>
          <w:rFonts w:cstheme="minorHAnsi"/>
        </w:rPr>
      </w:pPr>
    </w:p>
    <w:p w14:paraId="3EB0AC5A" w14:textId="77777777" w:rsidR="00983529" w:rsidRDefault="00E55C4E" w:rsidP="00AD7F61">
      <w:pPr>
        <w:pStyle w:val="ListParagraph"/>
        <w:numPr>
          <w:ilvl w:val="0"/>
          <w:numId w:val="16"/>
        </w:numPr>
        <w:rPr>
          <w:rFonts w:cstheme="minorHAnsi"/>
        </w:rPr>
      </w:pPr>
      <w:r w:rsidRPr="00125DDE">
        <w:rPr>
          <w:rFonts w:cstheme="minorHAnsi"/>
          <w:b/>
          <w:bCs/>
          <w:i/>
          <w:iCs/>
        </w:rPr>
        <w:t>Next –</w:t>
      </w:r>
      <w:r w:rsidRPr="00125DDE">
        <w:rPr>
          <w:rFonts w:cstheme="minorHAnsi"/>
        </w:rPr>
        <w:t xml:space="preserve"> </w:t>
      </w:r>
      <w:r w:rsidR="00983529">
        <w:rPr>
          <w:rFonts w:cstheme="minorHAnsi"/>
        </w:rPr>
        <w:t>The “Next”</w:t>
      </w:r>
      <w:r w:rsidRPr="00125DDE">
        <w:rPr>
          <w:rFonts w:cstheme="minorHAnsi"/>
        </w:rPr>
        <w:t xml:space="preserve"> button </w:t>
      </w:r>
      <w:r w:rsidR="00983529">
        <w:rPr>
          <w:rFonts w:cstheme="minorHAnsi"/>
        </w:rPr>
        <w:t>navigates</w:t>
      </w:r>
      <w:r w:rsidRPr="00125DDE">
        <w:rPr>
          <w:rFonts w:cstheme="minorHAnsi"/>
        </w:rPr>
        <w:t xml:space="preserve"> you to the next section of the dealer monthly report</w:t>
      </w:r>
      <w:r w:rsidR="00983529">
        <w:rPr>
          <w:rFonts w:cstheme="minorHAnsi"/>
        </w:rPr>
        <w:t xml:space="preserve">.  It is a blue button </w:t>
      </w:r>
      <w:r w:rsidRPr="00125DDE">
        <w:rPr>
          <w:rFonts w:cstheme="minorHAnsi"/>
        </w:rPr>
        <w:t>located at the bottom right side of the page</w:t>
      </w:r>
      <w:r w:rsidR="00983529">
        <w:rPr>
          <w:rFonts w:cstheme="minorHAnsi"/>
        </w:rPr>
        <w:t>.</w:t>
      </w:r>
    </w:p>
    <w:p w14:paraId="38FE42FF" w14:textId="3EC8F6CB" w:rsidR="00E55C4E" w:rsidRPr="00983529" w:rsidRDefault="00E55C4E" w:rsidP="00983529">
      <w:pPr>
        <w:ind w:left="0"/>
        <w:rPr>
          <w:rFonts w:cstheme="minorHAnsi"/>
        </w:rPr>
      </w:pPr>
      <w:r w:rsidRPr="00983529">
        <w:rPr>
          <w:rFonts w:cstheme="minorHAnsi"/>
        </w:rPr>
        <w:t xml:space="preserve"> </w:t>
      </w:r>
    </w:p>
    <w:p w14:paraId="43A7502B" w14:textId="777E2E85" w:rsidR="00E55C4E" w:rsidRPr="00125DDE" w:rsidRDefault="00E55C4E" w:rsidP="00AD7F61">
      <w:pPr>
        <w:pStyle w:val="ListParagraph"/>
        <w:numPr>
          <w:ilvl w:val="0"/>
          <w:numId w:val="16"/>
        </w:numPr>
        <w:rPr>
          <w:rFonts w:cstheme="minorHAnsi"/>
        </w:rPr>
      </w:pPr>
      <w:r w:rsidRPr="00125DDE">
        <w:rPr>
          <w:rFonts w:cstheme="minorHAnsi"/>
          <w:b/>
          <w:bCs/>
          <w:i/>
          <w:iCs/>
        </w:rPr>
        <w:t>Delete Button –</w:t>
      </w:r>
      <w:r w:rsidRPr="00125DDE">
        <w:rPr>
          <w:rFonts w:cstheme="minorHAnsi"/>
        </w:rPr>
        <w:t xml:space="preserve"> </w:t>
      </w:r>
      <w:r w:rsidR="00983529">
        <w:rPr>
          <w:rFonts w:cstheme="minorHAnsi"/>
        </w:rPr>
        <w:t xml:space="preserve">The “Delete” button is used </w:t>
      </w:r>
      <w:r w:rsidRPr="00125DDE">
        <w:rPr>
          <w:rFonts w:cstheme="minorHAnsi"/>
        </w:rPr>
        <w:t>to delete anything that was unnecessary, or incorrectly added (</w:t>
      </w:r>
      <w:r w:rsidR="00983529">
        <w:rPr>
          <w:rFonts w:cstheme="minorHAnsi"/>
        </w:rPr>
        <w:t xml:space="preserve">is a red button </w:t>
      </w:r>
      <w:r w:rsidRPr="00125DDE">
        <w:rPr>
          <w:rFonts w:cstheme="minorHAnsi"/>
        </w:rPr>
        <w:t>located on the right side after each row</w:t>
      </w:r>
      <w:r w:rsidR="00983529">
        <w:rPr>
          <w:rFonts w:cstheme="minorHAnsi"/>
        </w:rPr>
        <w:t xml:space="preserve">.  See Figure </w:t>
      </w:r>
      <w:r w:rsidR="00CB4BFF">
        <w:rPr>
          <w:rFonts w:cstheme="minorHAnsi"/>
        </w:rPr>
        <w:t>5</w:t>
      </w:r>
      <w:r w:rsidR="00983529">
        <w:rPr>
          <w:rFonts w:cstheme="minorHAnsi"/>
        </w:rPr>
        <w:t>.</w:t>
      </w:r>
    </w:p>
    <w:p w14:paraId="04BB51B9" w14:textId="77777777" w:rsidR="00E55C4E" w:rsidRDefault="00E55C4E" w:rsidP="00E55C4E">
      <w:pPr>
        <w:rPr>
          <w:rFonts w:cstheme="minorHAnsi"/>
        </w:rPr>
      </w:pPr>
    </w:p>
    <w:p w14:paraId="33E427EB" w14:textId="0D62C675" w:rsidR="00E55C4E" w:rsidRPr="00EF71B4" w:rsidRDefault="004330C8" w:rsidP="00983529">
      <w:pPr>
        <w:pStyle w:val="Heading3"/>
        <w:rPr>
          <w:rStyle w:val="Heading3Char"/>
          <w:b/>
          <w:bCs/>
        </w:rPr>
      </w:pPr>
      <w:bookmarkStart w:id="36" w:name="_Toc114840000"/>
      <w:bookmarkStart w:id="37" w:name="_Toc115072145"/>
      <w:bookmarkStart w:id="38" w:name="_Toc115239901"/>
      <w:r>
        <w:rPr>
          <w:rStyle w:val="Heading3Char"/>
          <w:b/>
          <w:bCs/>
        </w:rPr>
        <w:t xml:space="preserve">Part 2 </w:t>
      </w:r>
      <w:r w:rsidR="00E55C4E" w:rsidRPr="00EF71B4">
        <w:rPr>
          <w:rStyle w:val="Heading3Char"/>
          <w:b/>
          <w:bCs/>
        </w:rPr>
        <w:t xml:space="preserve">Instructions for Dealers located </w:t>
      </w:r>
      <w:r w:rsidR="00E55C4E" w:rsidRPr="004330C8">
        <w:rPr>
          <w:rStyle w:val="Heading3Char"/>
          <w:b/>
          <w:u w:val="single"/>
        </w:rPr>
        <w:t>outside of Pennsylvania</w:t>
      </w:r>
      <w:bookmarkEnd w:id="36"/>
      <w:bookmarkEnd w:id="37"/>
      <w:r w:rsidR="00F414F1">
        <w:rPr>
          <w:rStyle w:val="Heading3Char"/>
          <w:b/>
          <w:u w:val="single"/>
        </w:rPr>
        <w:t xml:space="preserve">. </w:t>
      </w:r>
      <w:r w:rsidR="00F414F1" w:rsidRPr="00B737CB">
        <w:rPr>
          <w:rStyle w:val="Heading3Char"/>
          <w:bCs/>
        </w:rPr>
        <w:t>A Part 2 balancing entry is necessary</w:t>
      </w:r>
      <w:r w:rsidR="00893CD6" w:rsidRPr="00B737CB">
        <w:rPr>
          <w:rStyle w:val="Heading3Char"/>
          <w:bCs/>
        </w:rPr>
        <w:t xml:space="preserve"> if</w:t>
      </w:r>
      <w:r w:rsidR="00893CD6">
        <w:rPr>
          <w:rStyle w:val="Heading3Char"/>
          <w:b/>
          <w:u w:val="single"/>
        </w:rPr>
        <w:t xml:space="preserve"> </w:t>
      </w:r>
      <w:r w:rsidR="00B45054" w:rsidRPr="006F36F4">
        <w:rPr>
          <w:rFonts w:cstheme="majorHAnsi"/>
        </w:rPr>
        <w:t xml:space="preserve">the difference of pounds for total sales </w:t>
      </w:r>
      <w:r w:rsidR="00B45054" w:rsidRPr="00983529">
        <w:rPr>
          <w:rFonts w:cstheme="majorHAnsi"/>
          <w:b/>
          <w:bCs/>
        </w:rPr>
        <w:t>into</w:t>
      </w:r>
      <w:r w:rsidR="00B45054" w:rsidRPr="006F36F4">
        <w:rPr>
          <w:rFonts w:cstheme="majorHAnsi"/>
        </w:rPr>
        <w:t xml:space="preserve"> Pennsylvania</w:t>
      </w:r>
      <w:r w:rsidR="00B45054" w:rsidRPr="006F36F4">
        <w:rPr>
          <w:rFonts w:cstheme="majorHAnsi"/>
          <w:spacing w:val="-5"/>
        </w:rPr>
        <w:t xml:space="preserve"> </w:t>
      </w:r>
      <w:r w:rsidR="00B45054" w:rsidRPr="006F36F4">
        <w:rPr>
          <w:rFonts w:cstheme="majorHAnsi"/>
        </w:rPr>
        <w:t>(Parts</w:t>
      </w:r>
      <w:r w:rsidR="00B45054" w:rsidRPr="006F36F4">
        <w:rPr>
          <w:rFonts w:cstheme="majorHAnsi"/>
          <w:spacing w:val="-4"/>
        </w:rPr>
        <w:t xml:space="preserve"> </w:t>
      </w:r>
      <w:r w:rsidR="00B45054">
        <w:rPr>
          <w:rFonts w:cstheme="majorHAnsi"/>
        </w:rPr>
        <w:t>3</w:t>
      </w:r>
      <w:r w:rsidR="00B45054" w:rsidRPr="006F36F4">
        <w:rPr>
          <w:rFonts w:cstheme="majorHAnsi"/>
        </w:rPr>
        <w:t>,</w:t>
      </w:r>
      <w:r w:rsidR="00B45054" w:rsidRPr="006F36F4">
        <w:rPr>
          <w:rFonts w:cstheme="majorHAnsi"/>
          <w:spacing w:val="-4"/>
        </w:rPr>
        <w:t xml:space="preserve"> </w:t>
      </w:r>
      <w:r w:rsidR="00B45054">
        <w:rPr>
          <w:rFonts w:cstheme="majorHAnsi"/>
        </w:rPr>
        <w:t>4</w:t>
      </w:r>
      <w:r w:rsidR="00B45054" w:rsidRPr="006F36F4">
        <w:rPr>
          <w:rFonts w:cstheme="majorHAnsi"/>
          <w:spacing w:val="-5"/>
        </w:rPr>
        <w:t xml:space="preserve"> </w:t>
      </w:r>
      <w:r w:rsidR="00B45054" w:rsidRPr="006F36F4">
        <w:rPr>
          <w:rFonts w:cstheme="majorHAnsi"/>
        </w:rPr>
        <w:t>and</w:t>
      </w:r>
      <w:r w:rsidR="00B45054" w:rsidRPr="006F36F4">
        <w:rPr>
          <w:rFonts w:cstheme="majorHAnsi"/>
          <w:spacing w:val="-5"/>
        </w:rPr>
        <w:t xml:space="preserve"> </w:t>
      </w:r>
      <w:r w:rsidR="00B45054">
        <w:rPr>
          <w:rFonts w:cstheme="majorHAnsi"/>
        </w:rPr>
        <w:t>5</w:t>
      </w:r>
      <w:r w:rsidR="00B45054" w:rsidRPr="006F36F4">
        <w:rPr>
          <w:rFonts w:cstheme="majorHAnsi"/>
        </w:rPr>
        <w:t>)</w:t>
      </w:r>
      <w:r w:rsidR="00B45054" w:rsidRPr="006F36F4">
        <w:rPr>
          <w:rFonts w:cstheme="majorHAnsi"/>
          <w:spacing w:val="-5"/>
        </w:rPr>
        <w:t xml:space="preserve"> </w:t>
      </w:r>
      <w:r w:rsidR="00B45054" w:rsidRPr="006F36F4">
        <w:rPr>
          <w:rFonts w:cstheme="majorHAnsi"/>
        </w:rPr>
        <w:t>minus</w:t>
      </w:r>
      <w:r w:rsidR="00B45054" w:rsidRPr="006F36F4">
        <w:rPr>
          <w:rFonts w:cstheme="majorHAnsi"/>
          <w:spacing w:val="-4"/>
        </w:rPr>
        <w:t xml:space="preserve"> </w:t>
      </w:r>
      <w:r w:rsidR="00B45054" w:rsidRPr="006F36F4">
        <w:rPr>
          <w:rFonts w:cstheme="majorHAnsi"/>
        </w:rPr>
        <w:t>total</w:t>
      </w:r>
      <w:r w:rsidR="00B45054" w:rsidRPr="006F36F4">
        <w:rPr>
          <w:rFonts w:cstheme="majorHAnsi"/>
          <w:spacing w:val="-4"/>
        </w:rPr>
        <w:t xml:space="preserve"> </w:t>
      </w:r>
      <w:r w:rsidR="00B45054" w:rsidRPr="006F36F4">
        <w:rPr>
          <w:rFonts w:cstheme="majorHAnsi"/>
        </w:rPr>
        <w:t>purchases</w:t>
      </w:r>
      <w:r w:rsidR="00B45054" w:rsidRPr="006F36F4">
        <w:rPr>
          <w:rFonts w:cstheme="majorHAnsi"/>
          <w:spacing w:val="-4"/>
        </w:rPr>
        <w:t xml:space="preserve"> </w:t>
      </w:r>
      <w:r w:rsidR="00B45054" w:rsidRPr="006F36F4">
        <w:rPr>
          <w:rFonts w:cstheme="majorHAnsi"/>
        </w:rPr>
        <w:t>from</w:t>
      </w:r>
      <w:r w:rsidR="00B45054" w:rsidRPr="006F36F4">
        <w:rPr>
          <w:rFonts w:cstheme="majorHAnsi"/>
          <w:spacing w:val="-6"/>
        </w:rPr>
        <w:t xml:space="preserve"> </w:t>
      </w:r>
      <w:r w:rsidR="00B45054" w:rsidRPr="006F36F4">
        <w:rPr>
          <w:rFonts w:cstheme="majorHAnsi"/>
        </w:rPr>
        <w:t>Pennsylvania</w:t>
      </w:r>
      <w:r w:rsidR="00B45054" w:rsidRPr="006F36F4">
        <w:rPr>
          <w:rFonts w:cstheme="majorHAnsi"/>
          <w:spacing w:val="-4"/>
        </w:rPr>
        <w:t xml:space="preserve"> </w:t>
      </w:r>
      <w:r w:rsidR="00B45054" w:rsidRPr="006F36F4">
        <w:rPr>
          <w:rFonts w:cstheme="majorHAnsi"/>
        </w:rPr>
        <w:t xml:space="preserve">producers and dealers (Parts </w:t>
      </w:r>
      <w:r w:rsidR="00B45054">
        <w:rPr>
          <w:rFonts w:cstheme="majorHAnsi"/>
        </w:rPr>
        <w:t>1</w:t>
      </w:r>
      <w:r w:rsidR="00B45054" w:rsidRPr="006F36F4">
        <w:rPr>
          <w:rFonts w:cstheme="majorHAnsi"/>
        </w:rPr>
        <w:t xml:space="preserve"> &amp; </w:t>
      </w:r>
      <w:r w:rsidR="00B45054">
        <w:rPr>
          <w:rFonts w:cstheme="majorHAnsi"/>
        </w:rPr>
        <w:t>2</w:t>
      </w:r>
      <w:r w:rsidR="00B45054" w:rsidRPr="006F36F4">
        <w:rPr>
          <w:rFonts w:cstheme="majorHAnsi"/>
        </w:rPr>
        <w:t>)</w:t>
      </w:r>
      <w:r w:rsidR="00FE7595">
        <w:rPr>
          <w:rFonts w:cstheme="majorHAnsi"/>
        </w:rPr>
        <w:t xml:space="preserve"> is greater than 0</w:t>
      </w:r>
      <w:r w:rsidR="00B45054">
        <w:rPr>
          <w:rFonts w:cstheme="majorHAnsi"/>
        </w:rPr>
        <w:t>.</w:t>
      </w:r>
      <w:bookmarkEnd w:id="38"/>
      <w:r w:rsidR="00E55C4E" w:rsidRPr="00EF71B4">
        <w:rPr>
          <w:rStyle w:val="Heading3Char"/>
          <w:b/>
          <w:bCs/>
        </w:rPr>
        <w:t xml:space="preserve"> </w:t>
      </w:r>
    </w:p>
    <w:p w14:paraId="52DC377D" w14:textId="77777777" w:rsidR="00E55C4E" w:rsidRDefault="00E55C4E" w:rsidP="00E55C4E">
      <w:pPr>
        <w:rPr>
          <w:rStyle w:val="Heading3Char"/>
          <w:b/>
          <w:bCs/>
        </w:rPr>
      </w:pPr>
    </w:p>
    <w:p w14:paraId="08BAE554" w14:textId="6C7B2EDD" w:rsidR="00377616" w:rsidRPr="00983529"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License Number</w:t>
      </w:r>
      <w:r w:rsidRPr="006F36F4">
        <w:rPr>
          <w:rFonts w:asciiTheme="majorHAnsi" w:hAnsiTheme="majorHAnsi" w:cstheme="majorHAnsi"/>
          <w:b/>
          <w:bCs/>
        </w:rPr>
        <w:t xml:space="preserve"> </w:t>
      </w:r>
      <w:r w:rsidRPr="006F36F4">
        <w:rPr>
          <w:rStyle w:val="Heading3Char"/>
          <w:rFonts w:cstheme="majorHAnsi"/>
        </w:rPr>
        <w:t>-</w:t>
      </w:r>
      <w:r w:rsidRPr="006F36F4">
        <w:rPr>
          <w:rStyle w:val="Heading3Char"/>
          <w:rFonts w:cstheme="majorHAnsi"/>
          <w:b/>
          <w:bCs/>
        </w:rPr>
        <w:t xml:space="preserve"> </w:t>
      </w:r>
      <w:r w:rsidR="00983529">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9"/>
        </w:rPr>
        <w:t xml:space="preserve"> </w:t>
      </w:r>
      <w:r w:rsidR="00983529">
        <w:rPr>
          <w:rFonts w:asciiTheme="majorHAnsi" w:hAnsiTheme="majorHAnsi" w:cstheme="majorHAnsi"/>
          <w:spacing w:val="-9"/>
        </w:rPr>
        <w:t xml:space="preserve">your </w:t>
      </w:r>
      <w:r w:rsidRPr="006F36F4">
        <w:rPr>
          <w:rFonts w:asciiTheme="majorHAnsi" w:hAnsiTheme="majorHAnsi" w:cstheme="majorHAnsi"/>
        </w:rPr>
        <w:t>license</w:t>
      </w:r>
      <w:r w:rsidRPr="006F36F4">
        <w:rPr>
          <w:rFonts w:asciiTheme="majorHAnsi" w:hAnsiTheme="majorHAnsi" w:cstheme="majorHAnsi"/>
          <w:spacing w:val="-8"/>
        </w:rPr>
        <w:t xml:space="preserve"> </w:t>
      </w:r>
      <w:r w:rsidRPr="006F36F4">
        <w:rPr>
          <w:rFonts w:asciiTheme="majorHAnsi" w:hAnsiTheme="majorHAnsi" w:cstheme="majorHAnsi"/>
        </w:rPr>
        <w:t>number</w:t>
      </w:r>
      <w:r w:rsidRPr="006F36F4">
        <w:rPr>
          <w:rFonts w:asciiTheme="majorHAnsi" w:hAnsiTheme="majorHAnsi" w:cstheme="majorHAnsi"/>
          <w:spacing w:val="-9"/>
        </w:rPr>
        <w:t xml:space="preserve"> </w:t>
      </w:r>
      <w:r w:rsidR="00983529">
        <w:rPr>
          <w:rFonts w:asciiTheme="majorHAnsi" w:hAnsiTheme="majorHAnsi" w:cstheme="majorHAnsi"/>
          <w:spacing w:val="-9"/>
        </w:rPr>
        <w:t xml:space="preserve">as </w:t>
      </w:r>
      <w:r w:rsidRPr="006F36F4">
        <w:rPr>
          <w:rFonts w:asciiTheme="majorHAnsi" w:hAnsiTheme="majorHAnsi" w:cstheme="majorHAnsi"/>
          <w:spacing w:val="-2"/>
        </w:rPr>
        <w:t>99992</w:t>
      </w:r>
      <w:r w:rsidR="00FC061D">
        <w:rPr>
          <w:rFonts w:asciiTheme="majorHAnsi" w:hAnsiTheme="majorHAnsi" w:cstheme="majorHAnsi"/>
          <w:spacing w:val="-2"/>
        </w:rPr>
        <w:t xml:space="preserve">xx, where xx is the next available </w:t>
      </w:r>
      <w:r w:rsidR="00AB34CC">
        <w:rPr>
          <w:rFonts w:asciiTheme="majorHAnsi" w:hAnsiTheme="majorHAnsi" w:cstheme="majorHAnsi"/>
          <w:spacing w:val="-2"/>
        </w:rPr>
        <w:t>num</w:t>
      </w:r>
      <w:r w:rsidR="00CE4E57">
        <w:rPr>
          <w:rFonts w:asciiTheme="majorHAnsi" w:hAnsiTheme="majorHAnsi" w:cstheme="majorHAnsi"/>
          <w:spacing w:val="-2"/>
        </w:rPr>
        <w:t xml:space="preserve">ber in the </w:t>
      </w:r>
      <w:r w:rsidR="00856F0F">
        <w:rPr>
          <w:rFonts w:asciiTheme="majorHAnsi" w:hAnsiTheme="majorHAnsi" w:cstheme="majorHAnsi"/>
          <w:spacing w:val="-2"/>
        </w:rPr>
        <w:t>99992</w:t>
      </w:r>
      <w:r w:rsidR="00965BF7">
        <w:rPr>
          <w:rFonts w:asciiTheme="majorHAnsi" w:hAnsiTheme="majorHAnsi" w:cstheme="majorHAnsi"/>
          <w:spacing w:val="-2"/>
        </w:rPr>
        <w:t xml:space="preserve"> sequence. </w:t>
      </w:r>
    </w:p>
    <w:p w14:paraId="49E94DA7" w14:textId="77777777" w:rsidR="00983529" w:rsidRPr="00983529" w:rsidRDefault="00983529" w:rsidP="00983529">
      <w:pPr>
        <w:rPr>
          <w:rFonts w:asciiTheme="majorHAnsi" w:eastAsiaTheme="majorEastAsia" w:hAnsiTheme="majorHAnsi" w:cstheme="majorHAnsi"/>
          <w:b/>
          <w:bCs/>
          <w:color w:val="1F3763" w:themeColor="accent1" w:themeShade="7F"/>
          <w:sz w:val="24"/>
          <w:szCs w:val="24"/>
        </w:rPr>
      </w:pPr>
    </w:p>
    <w:p w14:paraId="187AE169" w14:textId="1C5471CC" w:rsidR="00377616" w:rsidRPr="00983529"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Name of Selling Dealer</w:t>
      </w:r>
      <w:r w:rsidRPr="006F36F4">
        <w:rPr>
          <w:rFonts w:asciiTheme="majorHAnsi" w:hAnsiTheme="majorHAnsi" w:cstheme="majorHAnsi"/>
          <w:i/>
          <w:iCs/>
        </w:rPr>
        <w:t xml:space="preserve"> -</w:t>
      </w:r>
      <w:r w:rsidRPr="006F36F4">
        <w:rPr>
          <w:rStyle w:val="Heading3Char"/>
          <w:rFonts w:cstheme="majorHAnsi"/>
          <w:b/>
          <w:bCs/>
        </w:rPr>
        <w:t xml:space="preserve"> </w:t>
      </w:r>
      <w:r w:rsidR="00983529">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6"/>
        </w:rPr>
        <w:t xml:space="preserve"> </w:t>
      </w:r>
      <w:r w:rsidRPr="006F36F4">
        <w:rPr>
          <w:rFonts w:asciiTheme="majorHAnsi" w:hAnsiTheme="majorHAnsi" w:cstheme="majorHAnsi"/>
        </w:rPr>
        <w:t>the</w:t>
      </w:r>
      <w:r w:rsidRPr="006F36F4">
        <w:rPr>
          <w:rFonts w:asciiTheme="majorHAnsi" w:hAnsiTheme="majorHAnsi" w:cstheme="majorHAnsi"/>
          <w:spacing w:val="-7"/>
        </w:rPr>
        <w:t xml:space="preserve"> </w:t>
      </w:r>
      <w:r w:rsidRPr="006F36F4">
        <w:rPr>
          <w:rFonts w:asciiTheme="majorHAnsi" w:hAnsiTheme="majorHAnsi" w:cstheme="majorHAnsi"/>
        </w:rPr>
        <w:t>words</w:t>
      </w:r>
      <w:r w:rsidRPr="006F36F4">
        <w:rPr>
          <w:rFonts w:asciiTheme="majorHAnsi" w:hAnsiTheme="majorHAnsi" w:cstheme="majorHAnsi"/>
          <w:spacing w:val="-6"/>
        </w:rPr>
        <w:t xml:space="preserve"> </w:t>
      </w:r>
      <w:r w:rsidRPr="006F36F4">
        <w:rPr>
          <w:rFonts w:asciiTheme="majorHAnsi" w:hAnsiTheme="majorHAnsi" w:cstheme="majorHAnsi"/>
        </w:rPr>
        <w:t>“Balancing</w:t>
      </w:r>
      <w:r w:rsidRPr="006F36F4">
        <w:rPr>
          <w:rFonts w:asciiTheme="majorHAnsi" w:hAnsiTheme="majorHAnsi" w:cstheme="majorHAnsi"/>
          <w:spacing w:val="-7"/>
        </w:rPr>
        <w:t xml:space="preserve"> </w:t>
      </w:r>
      <w:r w:rsidRPr="006F36F4">
        <w:rPr>
          <w:rFonts w:asciiTheme="majorHAnsi" w:hAnsiTheme="majorHAnsi" w:cstheme="majorHAnsi"/>
          <w:spacing w:val="-2"/>
        </w:rPr>
        <w:t>Entry</w:t>
      </w:r>
      <w:r w:rsidR="00983529">
        <w:rPr>
          <w:rFonts w:asciiTheme="majorHAnsi" w:hAnsiTheme="majorHAnsi" w:cstheme="majorHAnsi"/>
          <w:spacing w:val="-2"/>
        </w:rPr>
        <w:t>.</w:t>
      </w:r>
      <w:r w:rsidRPr="006F36F4">
        <w:rPr>
          <w:rFonts w:asciiTheme="majorHAnsi" w:hAnsiTheme="majorHAnsi" w:cstheme="majorHAnsi"/>
          <w:spacing w:val="-2"/>
        </w:rPr>
        <w:t>”</w:t>
      </w:r>
    </w:p>
    <w:p w14:paraId="6E9E6A09" w14:textId="77777777" w:rsidR="00983529" w:rsidRPr="00983529" w:rsidRDefault="00983529" w:rsidP="00983529">
      <w:pPr>
        <w:ind w:left="0"/>
        <w:rPr>
          <w:rFonts w:asciiTheme="majorHAnsi" w:eastAsiaTheme="majorEastAsia" w:hAnsiTheme="majorHAnsi" w:cstheme="majorHAnsi"/>
          <w:b/>
          <w:bCs/>
          <w:color w:val="1F3763" w:themeColor="accent1" w:themeShade="7F"/>
          <w:sz w:val="24"/>
          <w:szCs w:val="24"/>
        </w:rPr>
      </w:pPr>
    </w:p>
    <w:p w14:paraId="28D3C381" w14:textId="593BBBA1" w:rsidR="00377616"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Produc</w:t>
      </w:r>
      <w:r w:rsidR="00CA4EEC">
        <w:rPr>
          <w:rFonts w:asciiTheme="majorHAnsi" w:hAnsiTheme="majorHAnsi" w:cstheme="majorHAnsi"/>
          <w:b/>
          <w:bCs/>
          <w:i/>
          <w:iCs/>
        </w:rPr>
        <w:t>t</w:t>
      </w:r>
      <w:r w:rsidRPr="006F36F4">
        <w:rPr>
          <w:rFonts w:asciiTheme="majorHAnsi" w:hAnsiTheme="majorHAnsi" w:cstheme="majorHAnsi"/>
          <w:b/>
          <w:bCs/>
          <w:i/>
          <w:iCs/>
        </w:rPr>
        <w:t xml:space="preserve"> Code -</w:t>
      </w:r>
      <w:r w:rsidRPr="006F36F4">
        <w:rPr>
          <w:rStyle w:val="Heading3Char"/>
          <w:rFonts w:cstheme="majorHAnsi"/>
          <w:b/>
          <w:bCs/>
        </w:rPr>
        <w:t xml:space="preserve"> </w:t>
      </w:r>
      <w:r w:rsidR="00983529">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8"/>
        </w:rPr>
        <w:t xml:space="preserve"> </w:t>
      </w:r>
      <w:r w:rsidRPr="006F36F4">
        <w:rPr>
          <w:rFonts w:asciiTheme="majorHAnsi" w:hAnsiTheme="majorHAnsi" w:cstheme="majorHAnsi"/>
        </w:rPr>
        <w:t>product</w:t>
      </w:r>
      <w:r w:rsidRPr="006F36F4">
        <w:rPr>
          <w:rFonts w:asciiTheme="majorHAnsi" w:hAnsiTheme="majorHAnsi" w:cstheme="majorHAnsi"/>
          <w:spacing w:val="-6"/>
        </w:rPr>
        <w:t xml:space="preserve"> </w:t>
      </w:r>
      <w:r w:rsidRPr="006F36F4">
        <w:rPr>
          <w:rFonts w:asciiTheme="majorHAnsi" w:hAnsiTheme="majorHAnsi" w:cstheme="majorHAnsi"/>
        </w:rPr>
        <w:t>code</w:t>
      </w:r>
      <w:r w:rsidRPr="006F36F4">
        <w:rPr>
          <w:rFonts w:asciiTheme="majorHAnsi" w:hAnsiTheme="majorHAnsi" w:cstheme="majorHAnsi"/>
          <w:spacing w:val="-6"/>
        </w:rPr>
        <w:t xml:space="preserve"> </w:t>
      </w:r>
      <w:r w:rsidRPr="006F36F4">
        <w:rPr>
          <w:rFonts w:asciiTheme="majorHAnsi" w:hAnsiTheme="majorHAnsi" w:cstheme="majorHAnsi"/>
          <w:spacing w:val="-2"/>
        </w:rPr>
        <w:t>3901</w:t>
      </w:r>
      <w:r w:rsidR="00983529">
        <w:rPr>
          <w:rFonts w:asciiTheme="majorHAnsi" w:hAnsiTheme="majorHAnsi" w:cstheme="majorHAnsi"/>
          <w:spacing w:val="-2"/>
        </w:rPr>
        <w:t>.</w:t>
      </w:r>
    </w:p>
    <w:p w14:paraId="254C1601" w14:textId="77777777" w:rsidR="00983529" w:rsidRPr="00983529" w:rsidRDefault="00983529" w:rsidP="00983529">
      <w:pPr>
        <w:ind w:left="0"/>
        <w:rPr>
          <w:rFonts w:asciiTheme="majorHAnsi" w:eastAsiaTheme="majorEastAsia" w:hAnsiTheme="majorHAnsi" w:cstheme="majorHAnsi"/>
          <w:b/>
          <w:bCs/>
          <w:color w:val="1F3763" w:themeColor="accent1" w:themeShade="7F"/>
          <w:sz w:val="24"/>
          <w:szCs w:val="24"/>
        </w:rPr>
      </w:pPr>
    </w:p>
    <w:p w14:paraId="1A66EFED" w14:textId="19E20B8C" w:rsidR="00377616" w:rsidRPr="00983529"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Product Pounds -</w:t>
      </w:r>
      <w:r w:rsidRPr="006F36F4">
        <w:rPr>
          <w:rStyle w:val="Heading3Char"/>
          <w:rFonts w:cstheme="majorHAnsi"/>
          <w:b/>
          <w:bCs/>
        </w:rPr>
        <w:t xml:space="preserve"> </w:t>
      </w:r>
      <w:r w:rsidR="00983529">
        <w:rPr>
          <w:rFonts w:asciiTheme="majorHAnsi" w:hAnsiTheme="majorHAnsi" w:cstheme="majorHAnsi"/>
        </w:rPr>
        <w:t>E</w:t>
      </w:r>
      <w:r w:rsidRPr="006F36F4">
        <w:rPr>
          <w:rFonts w:asciiTheme="majorHAnsi" w:hAnsiTheme="majorHAnsi" w:cstheme="majorHAnsi"/>
        </w:rPr>
        <w:t xml:space="preserve">nter the difference of product pounds for total sales </w:t>
      </w:r>
      <w:r w:rsidRPr="00983529">
        <w:rPr>
          <w:rFonts w:asciiTheme="majorHAnsi" w:hAnsiTheme="majorHAnsi" w:cstheme="majorHAnsi"/>
          <w:b/>
          <w:bCs/>
        </w:rPr>
        <w:t>into</w:t>
      </w:r>
      <w:r w:rsidRPr="006F36F4">
        <w:rPr>
          <w:rFonts w:asciiTheme="majorHAnsi" w:hAnsiTheme="majorHAnsi" w:cstheme="majorHAnsi"/>
        </w:rPr>
        <w:t xml:space="preserve"> Pennsylvania</w:t>
      </w:r>
      <w:r w:rsidRPr="006F36F4">
        <w:rPr>
          <w:rFonts w:asciiTheme="majorHAnsi" w:hAnsiTheme="majorHAnsi" w:cstheme="majorHAnsi"/>
          <w:spacing w:val="-5"/>
        </w:rPr>
        <w:t xml:space="preserve"> </w:t>
      </w:r>
      <w:r w:rsidRPr="006F36F4">
        <w:rPr>
          <w:rFonts w:asciiTheme="majorHAnsi" w:hAnsiTheme="majorHAnsi" w:cstheme="majorHAnsi"/>
        </w:rPr>
        <w:t>(Parts</w:t>
      </w:r>
      <w:r w:rsidRPr="006F36F4">
        <w:rPr>
          <w:rFonts w:asciiTheme="majorHAnsi" w:hAnsiTheme="majorHAnsi" w:cstheme="majorHAnsi"/>
          <w:spacing w:val="-4"/>
        </w:rPr>
        <w:t xml:space="preserve"> </w:t>
      </w:r>
      <w:r w:rsidR="00773B7D">
        <w:rPr>
          <w:rFonts w:asciiTheme="majorHAnsi" w:hAnsiTheme="majorHAnsi" w:cstheme="majorHAnsi"/>
        </w:rPr>
        <w:t>3</w:t>
      </w:r>
      <w:r w:rsidRPr="006F36F4">
        <w:rPr>
          <w:rFonts w:asciiTheme="majorHAnsi" w:hAnsiTheme="majorHAnsi" w:cstheme="majorHAnsi"/>
        </w:rPr>
        <w:t>,</w:t>
      </w:r>
      <w:r w:rsidRPr="006F36F4">
        <w:rPr>
          <w:rFonts w:asciiTheme="majorHAnsi" w:hAnsiTheme="majorHAnsi" w:cstheme="majorHAnsi"/>
          <w:spacing w:val="-4"/>
        </w:rPr>
        <w:t xml:space="preserve"> </w:t>
      </w:r>
      <w:r w:rsidR="00773B7D">
        <w:rPr>
          <w:rFonts w:asciiTheme="majorHAnsi" w:hAnsiTheme="majorHAnsi" w:cstheme="majorHAnsi"/>
        </w:rPr>
        <w:t>4</w:t>
      </w:r>
      <w:r w:rsidRPr="006F36F4">
        <w:rPr>
          <w:rFonts w:asciiTheme="majorHAnsi" w:hAnsiTheme="majorHAnsi" w:cstheme="majorHAnsi"/>
          <w:spacing w:val="-5"/>
        </w:rPr>
        <w:t xml:space="preserve"> </w:t>
      </w:r>
      <w:r w:rsidRPr="006F36F4">
        <w:rPr>
          <w:rFonts w:asciiTheme="majorHAnsi" w:hAnsiTheme="majorHAnsi" w:cstheme="majorHAnsi"/>
        </w:rPr>
        <w:t>and</w:t>
      </w:r>
      <w:r w:rsidRPr="006F36F4">
        <w:rPr>
          <w:rFonts w:asciiTheme="majorHAnsi" w:hAnsiTheme="majorHAnsi" w:cstheme="majorHAnsi"/>
          <w:spacing w:val="-5"/>
        </w:rPr>
        <w:t xml:space="preserve"> </w:t>
      </w:r>
      <w:r w:rsidR="00773B7D">
        <w:rPr>
          <w:rFonts w:asciiTheme="majorHAnsi" w:hAnsiTheme="majorHAnsi" w:cstheme="majorHAnsi"/>
        </w:rPr>
        <w:t>5</w:t>
      </w:r>
      <w:r w:rsidRPr="006F36F4">
        <w:rPr>
          <w:rFonts w:asciiTheme="majorHAnsi" w:hAnsiTheme="majorHAnsi" w:cstheme="majorHAnsi"/>
        </w:rPr>
        <w:t>)</w:t>
      </w:r>
      <w:r w:rsidRPr="006F36F4">
        <w:rPr>
          <w:rFonts w:asciiTheme="majorHAnsi" w:hAnsiTheme="majorHAnsi" w:cstheme="majorHAnsi"/>
          <w:spacing w:val="-5"/>
        </w:rPr>
        <w:t xml:space="preserve"> </w:t>
      </w:r>
      <w:r w:rsidRPr="006F36F4">
        <w:rPr>
          <w:rFonts w:asciiTheme="majorHAnsi" w:hAnsiTheme="majorHAnsi" w:cstheme="majorHAnsi"/>
        </w:rPr>
        <w:t>minus</w:t>
      </w:r>
      <w:r w:rsidRPr="006F36F4">
        <w:rPr>
          <w:rFonts w:asciiTheme="majorHAnsi" w:hAnsiTheme="majorHAnsi" w:cstheme="majorHAnsi"/>
          <w:spacing w:val="-4"/>
        </w:rPr>
        <w:t xml:space="preserve"> </w:t>
      </w:r>
      <w:r w:rsidRPr="006F36F4">
        <w:rPr>
          <w:rFonts w:asciiTheme="majorHAnsi" w:hAnsiTheme="majorHAnsi" w:cstheme="majorHAnsi"/>
        </w:rPr>
        <w:t>total</w:t>
      </w:r>
      <w:r w:rsidRPr="006F36F4">
        <w:rPr>
          <w:rFonts w:asciiTheme="majorHAnsi" w:hAnsiTheme="majorHAnsi" w:cstheme="majorHAnsi"/>
          <w:spacing w:val="-4"/>
        </w:rPr>
        <w:t xml:space="preserve"> </w:t>
      </w:r>
      <w:r w:rsidRPr="006F36F4">
        <w:rPr>
          <w:rFonts w:asciiTheme="majorHAnsi" w:hAnsiTheme="majorHAnsi" w:cstheme="majorHAnsi"/>
        </w:rPr>
        <w:t>purchases</w:t>
      </w:r>
      <w:r w:rsidRPr="006F36F4">
        <w:rPr>
          <w:rFonts w:asciiTheme="majorHAnsi" w:hAnsiTheme="majorHAnsi" w:cstheme="majorHAnsi"/>
          <w:spacing w:val="-4"/>
        </w:rPr>
        <w:t xml:space="preserve"> </w:t>
      </w:r>
      <w:r w:rsidRPr="006F36F4">
        <w:rPr>
          <w:rFonts w:asciiTheme="majorHAnsi" w:hAnsiTheme="majorHAnsi" w:cstheme="majorHAnsi"/>
        </w:rPr>
        <w:t>from</w:t>
      </w:r>
      <w:r w:rsidRPr="006F36F4">
        <w:rPr>
          <w:rFonts w:asciiTheme="majorHAnsi" w:hAnsiTheme="majorHAnsi" w:cstheme="majorHAnsi"/>
          <w:spacing w:val="-6"/>
        </w:rPr>
        <w:t xml:space="preserve"> </w:t>
      </w:r>
      <w:r w:rsidRPr="006F36F4">
        <w:rPr>
          <w:rFonts w:asciiTheme="majorHAnsi" w:hAnsiTheme="majorHAnsi" w:cstheme="majorHAnsi"/>
        </w:rPr>
        <w:t>Pennsylvania</w:t>
      </w:r>
      <w:r w:rsidRPr="006F36F4">
        <w:rPr>
          <w:rFonts w:asciiTheme="majorHAnsi" w:hAnsiTheme="majorHAnsi" w:cstheme="majorHAnsi"/>
          <w:spacing w:val="-4"/>
        </w:rPr>
        <w:t xml:space="preserve"> </w:t>
      </w:r>
      <w:r w:rsidRPr="006F36F4">
        <w:rPr>
          <w:rFonts w:asciiTheme="majorHAnsi" w:hAnsiTheme="majorHAnsi" w:cstheme="majorHAnsi"/>
        </w:rPr>
        <w:t xml:space="preserve">producers and dealers (Parts </w:t>
      </w:r>
      <w:r w:rsidR="00773B7D">
        <w:rPr>
          <w:rFonts w:asciiTheme="majorHAnsi" w:hAnsiTheme="majorHAnsi" w:cstheme="majorHAnsi"/>
        </w:rPr>
        <w:t>1</w:t>
      </w:r>
      <w:r w:rsidRPr="006F36F4">
        <w:rPr>
          <w:rFonts w:asciiTheme="majorHAnsi" w:hAnsiTheme="majorHAnsi" w:cstheme="majorHAnsi"/>
        </w:rPr>
        <w:t xml:space="preserve"> &amp; </w:t>
      </w:r>
      <w:r w:rsidR="00773B7D">
        <w:rPr>
          <w:rFonts w:asciiTheme="majorHAnsi" w:hAnsiTheme="majorHAnsi" w:cstheme="majorHAnsi"/>
        </w:rPr>
        <w:t>2</w:t>
      </w:r>
      <w:r w:rsidRPr="006F36F4">
        <w:rPr>
          <w:rFonts w:asciiTheme="majorHAnsi" w:hAnsiTheme="majorHAnsi" w:cstheme="majorHAnsi"/>
        </w:rPr>
        <w:t>)</w:t>
      </w:r>
      <w:r w:rsidR="00983529">
        <w:rPr>
          <w:rFonts w:asciiTheme="majorHAnsi" w:hAnsiTheme="majorHAnsi" w:cstheme="majorHAnsi"/>
        </w:rPr>
        <w:t>.</w:t>
      </w:r>
    </w:p>
    <w:p w14:paraId="18F122A6" w14:textId="77777777" w:rsidR="00983529" w:rsidRPr="00983529" w:rsidRDefault="00983529" w:rsidP="00983529">
      <w:pPr>
        <w:ind w:left="0"/>
        <w:rPr>
          <w:rFonts w:asciiTheme="majorHAnsi" w:eastAsiaTheme="majorEastAsia" w:hAnsiTheme="majorHAnsi" w:cstheme="majorHAnsi"/>
          <w:b/>
          <w:bCs/>
          <w:color w:val="1F3763" w:themeColor="accent1" w:themeShade="7F"/>
          <w:sz w:val="24"/>
          <w:szCs w:val="24"/>
        </w:rPr>
      </w:pPr>
    </w:p>
    <w:p w14:paraId="2E7456CF" w14:textId="0E685711" w:rsidR="00377616"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Butterfat Pounds -</w:t>
      </w:r>
      <w:r w:rsidRPr="006F36F4">
        <w:rPr>
          <w:rStyle w:val="Heading3Char"/>
          <w:rFonts w:cstheme="majorHAnsi"/>
          <w:b/>
          <w:bCs/>
        </w:rPr>
        <w:t xml:space="preserve"> </w:t>
      </w:r>
      <w:r w:rsidR="00071B08">
        <w:rPr>
          <w:rFonts w:asciiTheme="majorHAnsi" w:hAnsiTheme="majorHAnsi" w:cstheme="majorHAnsi"/>
        </w:rPr>
        <w:t>E</w:t>
      </w:r>
      <w:r w:rsidR="00071B08" w:rsidRPr="006F36F4">
        <w:rPr>
          <w:rFonts w:asciiTheme="majorHAnsi" w:hAnsiTheme="majorHAnsi" w:cstheme="majorHAnsi"/>
        </w:rPr>
        <w:t xml:space="preserve">nter the difference of </w:t>
      </w:r>
      <w:r w:rsidR="00071B08">
        <w:rPr>
          <w:rFonts w:asciiTheme="majorHAnsi" w:hAnsiTheme="majorHAnsi" w:cstheme="majorHAnsi"/>
        </w:rPr>
        <w:t xml:space="preserve">butterfat </w:t>
      </w:r>
      <w:r w:rsidR="00071B08" w:rsidRPr="006F36F4">
        <w:rPr>
          <w:rFonts w:asciiTheme="majorHAnsi" w:hAnsiTheme="majorHAnsi" w:cstheme="majorHAnsi"/>
        </w:rPr>
        <w:t xml:space="preserve">pounds for total sales </w:t>
      </w:r>
      <w:r w:rsidR="00071B08" w:rsidRPr="00983529">
        <w:rPr>
          <w:rFonts w:asciiTheme="majorHAnsi" w:hAnsiTheme="majorHAnsi" w:cstheme="majorHAnsi"/>
          <w:b/>
          <w:bCs/>
        </w:rPr>
        <w:t>into</w:t>
      </w:r>
      <w:r w:rsidR="00071B08" w:rsidRPr="006F36F4">
        <w:rPr>
          <w:rFonts w:asciiTheme="majorHAnsi" w:hAnsiTheme="majorHAnsi" w:cstheme="majorHAnsi"/>
        </w:rPr>
        <w:t xml:space="preserve"> Pennsylvania</w:t>
      </w:r>
      <w:r w:rsidR="00071B08" w:rsidRPr="006F36F4">
        <w:rPr>
          <w:rFonts w:asciiTheme="majorHAnsi" w:hAnsiTheme="majorHAnsi" w:cstheme="majorHAnsi"/>
          <w:spacing w:val="-5"/>
        </w:rPr>
        <w:t xml:space="preserve"> </w:t>
      </w:r>
      <w:r w:rsidR="00071B08" w:rsidRPr="006F36F4">
        <w:rPr>
          <w:rFonts w:asciiTheme="majorHAnsi" w:hAnsiTheme="majorHAnsi" w:cstheme="majorHAnsi"/>
        </w:rPr>
        <w:t>(Parts</w:t>
      </w:r>
      <w:r w:rsidR="00071B08" w:rsidRPr="006F36F4">
        <w:rPr>
          <w:rFonts w:asciiTheme="majorHAnsi" w:hAnsiTheme="majorHAnsi" w:cstheme="majorHAnsi"/>
          <w:spacing w:val="-4"/>
        </w:rPr>
        <w:t xml:space="preserve"> </w:t>
      </w:r>
      <w:r w:rsidR="00071B08">
        <w:rPr>
          <w:rFonts w:asciiTheme="majorHAnsi" w:hAnsiTheme="majorHAnsi" w:cstheme="majorHAnsi"/>
        </w:rPr>
        <w:t>3</w:t>
      </w:r>
      <w:r w:rsidR="00071B08" w:rsidRPr="006F36F4">
        <w:rPr>
          <w:rFonts w:asciiTheme="majorHAnsi" w:hAnsiTheme="majorHAnsi" w:cstheme="majorHAnsi"/>
        </w:rPr>
        <w:t>,</w:t>
      </w:r>
      <w:r w:rsidR="00071B08" w:rsidRPr="006F36F4">
        <w:rPr>
          <w:rFonts w:asciiTheme="majorHAnsi" w:hAnsiTheme="majorHAnsi" w:cstheme="majorHAnsi"/>
          <w:spacing w:val="-4"/>
        </w:rPr>
        <w:t xml:space="preserve"> </w:t>
      </w:r>
      <w:r w:rsidR="00071B08">
        <w:rPr>
          <w:rFonts w:asciiTheme="majorHAnsi" w:hAnsiTheme="majorHAnsi" w:cstheme="majorHAnsi"/>
        </w:rPr>
        <w:t>4</w:t>
      </w:r>
      <w:r w:rsidR="00071B08" w:rsidRPr="006F36F4">
        <w:rPr>
          <w:rFonts w:asciiTheme="majorHAnsi" w:hAnsiTheme="majorHAnsi" w:cstheme="majorHAnsi"/>
          <w:spacing w:val="-5"/>
        </w:rPr>
        <w:t xml:space="preserve"> </w:t>
      </w:r>
      <w:r w:rsidR="00071B08" w:rsidRPr="006F36F4">
        <w:rPr>
          <w:rFonts w:asciiTheme="majorHAnsi" w:hAnsiTheme="majorHAnsi" w:cstheme="majorHAnsi"/>
        </w:rPr>
        <w:t>and</w:t>
      </w:r>
      <w:r w:rsidR="00071B08" w:rsidRPr="006F36F4">
        <w:rPr>
          <w:rFonts w:asciiTheme="majorHAnsi" w:hAnsiTheme="majorHAnsi" w:cstheme="majorHAnsi"/>
          <w:spacing w:val="-5"/>
        </w:rPr>
        <w:t xml:space="preserve"> </w:t>
      </w:r>
      <w:r w:rsidR="00071B08">
        <w:rPr>
          <w:rFonts w:asciiTheme="majorHAnsi" w:hAnsiTheme="majorHAnsi" w:cstheme="majorHAnsi"/>
        </w:rPr>
        <w:t>5</w:t>
      </w:r>
      <w:r w:rsidR="00071B08" w:rsidRPr="006F36F4">
        <w:rPr>
          <w:rFonts w:asciiTheme="majorHAnsi" w:hAnsiTheme="majorHAnsi" w:cstheme="majorHAnsi"/>
        </w:rPr>
        <w:t>)</w:t>
      </w:r>
      <w:r w:rsidR="00071B08" w:rsidRPr="006F36F4">
        <w:rPr>
          <w:rFonts w:asciiTheme="majorHAnsi" w:hAnsiTheme="majorHAnsi" w:cstheme="majorHAnsi"/>
          <w:spacing w:val="-5"/>
        </w:rPr>
        <w:t xml:space="preserve"> </w:t>
      </w:r>
      <w:r w:rsidR="00071B08" w:rsidRPr="006F36F4">
        <w:rPr>
          <w:rFonts w:asciiTheme="majorHAnsi" w:hAnsiTheme="majorHAnsi" w:cstheme="majorHAnsi"/>
        </w:rPr>
        <w:t>minus</w:t>
      </w:r>
      <w:r w:rsidR="00071B08" w:rsidRPr="006F36F4">
        <w:rPr>
          <w:rFonts w:asciiTheme="majorHAnsi" w:hAnsiTheme="majorHAnsi" w:cstheme="majorHAnsi"/>
          <w:spacing w:val="-4"/>
        </w:rPr>
        <w:t xml:space="preserve"> </w:t>
      </w:r>
      <w:r w:rsidR="00071B08" w:rsidRPr="006F36F4">
        <w:rPr>
          <w:rFonts w:asciiTheme="majorHAnsi" w:hAnsiTheme="majorHAnsi" w:cstheme="majorHAnsi"/>
        </w:rPr>
        <w:t>total</w:t>
      </w:r>
      <w:r w:rsidR="00071B08" w:rsidRPr="006F36F4">
        <w:rPr>
          <w:rFonts w:asciiTheme="majorHAnsi" w:hAnsiTheme="majorHAnsi" w:cstheme="majorHAnsi"/>
          <w:spacing w:val="-4"/>
        </w:rPr>
        <w:t xml:space="preserve"> </w:t>
      </w:r>
      <w:r w:rsidR="00071B08" w:rsidRPr="006F36F4">
        <w:rPr>
          <w:rFonts w:asciiTheme="majorHAnsi" w:hAnsiTheme="majorHAnsi" w:cstheme="majorHAnsi"/>
        </w:rPr>
        <w:t>purchases</w:t>
      </w:r>
      <w:r w:rsidR="00071B08" w:rsidRPr="006F36F4">
        <w:rPr>
          <w:rFonts w:asciiTheme="majorHAnsi" w:hAnsiTheme="majorHAnsi" w:cstheme="majorHAnsi"/>
          <w:spacing w:val="-4"/>
        </w:rPr>
        <w:t xml:space="preserve"> </w:t>
      </w:r>
      <w:r w:rsidR="00071B08" w:rsidRPr="006F36F4">
        <w:rPr>
          <w:rFonts w:asciiTheme="majorHAnsi" w:hAnsiTheme="majorHAnsi" w:cstheme="majorHAnsi"/>
        </w:rPr>
        <w:t>from</w:t>
      </w:r>
      <w:r w:rsidR="00071B08" w:rsidRPr="006F36F4">
        <w:rPr>
          <w:rFonts w:asciiTheme="majorHAnsi" w:hAnsiTheme="majorHAnsi" w:cstheme="majorHAnsi"/>
          <w:spacing w:val="-6"/>
        </w:rPr>
        <w:t xml:space="preserve"> </w:t>
      </w:r>
      <w:r w:rsidR="00071B08" w:rsidRPr="006F36F4">
        <w:rPr>
          <w:rFonts w:asciiTheme="majorHAnsi" w:hAnsiTheme="majorHAnsi" w:cstheme="majorHAnsi"/>
        </w:rPr>
        <w:t>Pennsylvania</w:t>
      </w:r>
      <w:r w:rsidR="00071B08" w:rsidRPr="006F36F4">
        <w:rPr>
          <w:rFonts w:asciiTheme="majorHAnsi" w:hAnsiTheme="majorHAnsi" w:cstheme="majorHAnsi"/>
          <w:spacing w:val="-4"/>
        </w:rPr>
        <w:t xml:space="preserve"> </w:t>
      </w:r>
      <w:r w:rsidR="00071B08" w:rsidRPr="006F36F4">
        <w:rPr>
          <w:rFonts w:asciiTheme="majorHAnsi" w:hAnsiTheme="majorHAnsi" w:cstheme="majorHAnsi"/>
        </w:rPr>
        <w:t xml:space="preserve">producers and dealers (Parts </w:t>
      </w:r>
      <w:r w:rsidR="00071B08">
        <w:rPr>
          <w:rFonts w:asciiTheme="majorHAnsi" w:hAnsiTheme="majorHAnsi" w:cstheme="majorHAnsi"/>
        </w:rPr>
        <w:t>1</w:t>
      </w:r>
      <w:r w:rsidR="00071B08" w:rsidRPr="006F36F4">
        <w:rPr>
          <w:rFonts w:asciiTheme="majorHAnsi" w:hAnsiTheme="majorHAnsi" w:cstheme="majorHAnsi"/>
        </w:rPr>
        <w:t xml:space="preserve"> &amp; </w:t>
      </w:r>
      <w:r w:rsidR="00071B08">
        <w:rPr>
          <w:rFonts w:asciiTheme="majorHAnsi" w:hAnsiTheme="majorHAnsi" w:cstheme="majorHAnsi"/>
        </w:rPr>
        <w:t>2</w:t>
      </w:r>
      <w:r w:rsidR="00071B08" w:rsidRPr="006F36F4">
        <w:rPr>
          <w:rFonts w:asciiTheme="majorHAnsi" w:hAnsiTheme="majorHAnsi" w:cstheme="majorHAnsi"/>
        </w:rPr>
        <w:t>)</w:t>
      </w:r>
      <w:r w:rsidR="00071B08">
        <w:rPr>
          <w:rFonts w:asciiTheme="majorHAnsi" w:hAnsiTheme="majorHAnsi" w:cstheme="majorHAnsi"/>
        </w:rPr>
        <w:t>.</w:t>
      </w:r>
    </w:p>
    <w:p w14:paraId="6F1274B6" w14:textId="77777777" w:rsidR="00983529" w:rsidRPr="00983529" w:rsidRDefault="00983529" w:rsidP="00983529">
      <w:pPr>
        <w:ind w:left="0"/>
        <w:rPr>
          <w:rFonts w:asciiTheme="majorHAnsi" w:eastAsiaTheme="majorEastAsia" w:hAnsiTheme="majorHAnsi" w:cstheme="majorHAnsi"/>
          <w:b/>
          <w:bCs/>
          <w:color w:val="1F3763" w:themeColor="accent1" w:themeShade="7F"/>
          <w:sz w:val="24"/>
          <w:szCs w:val="24"/>
        </w:rPr>
      </w:pPr>
    </w:p>
    <w:p w14:paraId="00BD7F0A" w14:textId="0CF8E07D" w:rsidR="00377616" w:rsidRPr="006F36F4"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Butterfat Percent -</w:t>
      </w:r>
      <w:r w:rsidRPr="006F36F4">
        <w:rPr>
          <w:rStyle w:val="Heading3Char"/>
          <w:rFonts w:cstheme="majorHAnsi"/>
          <w:b/>
          <w:bCs/>
        </w:rPr>
        <w:t xml:space="preserve"> </w:t>
      </w:r>
      <w:r w:rsidR="005366AC">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4"/>
        </w:rPr>
        <w:t xml:space="preserve"> </w:t>
      </w:r>
      <w:r w:rsidRPr="006F36F4">
        <w:rPr>
          <w:rFonts w:asciiTheme="majorHAnsi" w:hAnsiTheme="majorHAnsi" w:cstheme="majorHAnsi"/>
        </w:rPr>
        <w:t>the</w:t>
      </w:r>
      <w:r w:rsidRPr="006F36F4">
        <w:rPr>
          <w:rFonts w:asciiTheme="majorHAnsi" w:hAnsiTheme="majorHAnsi" w:cstheme="majorHAnsi"/>
          <w:spacing w:val="-4"/>
        </w:rPr>
        <w:t xml:space="preserve"> </w:t>
      </w:r>
      <w:r w:rsidRPr="006F36F4">
        <w:rPr>
          <w:rFonts w:asciiTheme="majorHAnsi" w:hAnsiTheme="majorHAnsi" w:cstheme="majorHAnsi"/>
        </w:rPr>
        <w:t>butterfat</w:t>
      </w:r>
      <w:r w:rsidRPr="006F36F4">
        <w:rPr>
          <w:rFonts w:asciiTheme="majorHAnsi" w:hAnsiTheme="majorHAnsi" w:cstheme="majorHAnsi"/>
          <w:spacing w:val="-4"/>
        </w:rPr>
        <w:t xml:space="preserve"> </w:t>
      </w:r>
      <w:r w:rsidRPr="006F36F4">
        <w:rPr>
          <w:rFonts w:asciiTheme="majorHAnsi" w:hAnsiTheme="majorHAnsi" w:cstheme="majorHAnsi"/>
        </w:rPr>
        <w:t>percent</w:t>
      </w:r>
      <w:r w:rsidRPr="006F36F4">
        <w:rPr>
          <w:rFonts w:asciiTheme="majorHAnsi" w:hAnsiTheme="majorHAnsi" w:cstheme="majorHAnsi"/>
          <w:spacing w:val="-4"/>
        </w:rPr>
        <w:t xml:space="preserve"> </w:t>
      </w:r>
      <w:r w:rsidRPr="006F36F4">
        <w:rPr>
          <w:rFonts w:asciiTheme="majorHAnsi" w:hAnsiTheme="majorHAnsi" w:cstheme="majorHAnsi"/>
        </w:rPr>
        <w:t>to</w:t>
      </w:r>
      <w:r w:rsidRPr="006F36F4">
        <w:rPr>
          <w:rFonts w:asciiTheme="majorHAnsi" w:hAnsiTheme="majorHAnsi" w:cstheme="majorHAnsi"/>
          <w:spacing w:val="-3"/>
        </w:rPr>
        <w:t xml:space="preserve"> </w:t>
      </w:r>
      <w:r w:rsidRPr="005366AC">
        <w:rPr>
          <w:rFonts w:asciiTheme="majorHAnsi" w:hAnsiTheme="majorHAnsi" w:cstheme="majorHAnsi"/>
          <w:b/>
          <w:bCs/>
        </w:rPr>
        <w:t>four</w:t>
      </w:r>
      <w:r w:rsidRPr="005366AC">
        <w:rPr>
          <w:rFonts w:asciiTheme="majorHAnsi" w:hAnsiTheme="majorHAnsi" w:cstheme="majorHAnsi"/>
          <w:b/>
          <w:bCs/>
          <w:spacing w:val="-3"/>
        </w:rPr>
        <w:t xml:space="preserve"> </w:t>
      </w:r>
      <w:r w:rsidRPr="005366AC">
        <w:rPr>
          <w:rFonts w:asciiTheme="majorHAnsi" w:hAnsiTheme="majorHAnsi" w:cstheme="majorHAnsi"/>
          <w:b/>
          <w:bCs/>
        </w:rPr>
        <w:t>decimal</w:t>
      </w:r>
      <w:r w:rsidRPr="005366AC">
        <w:rPr>
          <w:rFonts w:asciiTheme="majorHAnsi" w:hAnsiTheme="majorHAnsi" w:cstheme="majorHAnsi"/>
          <w:b/>
          <w:bCs/>
          <w:spacing w:val="-3"/>
        </w:rPr>
        <w:t xml:space="preserve"> </w:t>
      </w:r>
      <w:r w:rsidRPr="005366AC">
        <w:rPr>
          <w:rFonts w:asciiTheme="majorHAnsi" w:hAnsiTheme="majorHAnsi" w:cstheme="majorHAnsi"/>
          <w:b/>
          <w:bCs/>
        </w:rPr>
        <w:t>places</w:t>
      </w:r>
      <w:r w:rsidR="005366AC">
        <w:rPr>
          <w:rFonts w:asciiTheme="majorHAnsi" w:hAnsiTheme="majorHAnsi" w:cstheme="majorHAnsi"/>
          <w:b/>
          <w:bCs/>
        </w:rPr>
        <w:t>.</w:t>
      </w:r>
    </w:p>
    <w:p w14:paraId="00BF42C8" w14:textId="77777777" w:rsidR="00377616" w:rsidRPr="006F36F4" w:rsidRDefault="00377616" w:rsidP="00377616">
      <w:pPr>
        <w:pStyle w:val="ListParagraph"/>
        <w:ind w:left="1080"/>
        <w:rPr>
          <w:rFonts w:asciiTheme="majorHAnsi" w:eastAsiaTheme="majorEastAsia" w:hAnsiTheme="majorHAnsi" w:cstheme="majorHAnsi"/>
          <w:b/>
          <w:bCs/>
          <w:color w:val="1F3763" w:themeColor="accent1" w:themeShade="7F"/>
          <w:sz w:val="24"/>
          <w:szCs w:val="24"/>
        </w:rPr>
      </w:pPr>
    </w:p>
    <w:p w14:paraId="008917A6" w14:textId="50F6CE80" w:rsidR="005366AC" w:rsidRDefault="005366AC">
      <w:pPr>
        <w:rPr>
          <w:rStyle w:val="Heading3Char"/>
        </w:rPr>
      </w:pPr>
      <w:r>
        <w:rPr>
          <w:rStyle w:val="Heading3Char"/>
        </w:rPr>
        <w:br w:type="page"/>
      </w:r>
    </w:p>
    <w:p w14:paraId="77B508B9" w14:textId="77777777" w:rsidR="005366AC" w:rsidRPr="00677942" w:rsidRDefault="005366AC" w:rsidP="00377616">
      <w:pPr>
        <w:rPr>
          <w:rStyle w:val="Heading3Char"/>
        </w:rPr>
      </w:pPr>
    </w:p>
    <w:p w14:paraId="265CF9CC" w14:textId="5E0F316C" w:rsidR="00E55C4E" w:rsidRPr="005366AC" w:rsidRDefault="00E55C4E" w:rsidP="005366AC">
      <w:pPr>
        <w:pStyle w:val="Heading2"/>
        <w:rPr>
          <w:rStyle w:val="Heading3Char"/>
          <w:color w:val="2F5496" w:themeColor="accent1" w:themeShade="BF"/>
          <w:sz w:val="26"/>
          <w:szCs w:val="26"/>
        </w:rPr>
      </w:pPr>
      <w:bookmarkStart w:id="39" w:name="_Toc114840002"/>
      <w:bookmarkStart w:id="40" w:name="_Toc115072146"/>
      <w:bookmarkStart w:id="41" w:name="_Toc115239902"/>
      <w:r w:rsidRPr="005366AC">
        <w:rPr>
          <w:rStyle w:val="Heading3Char"/>
          <w:color w:val="2F5496" w:themeColor="accent1" w:themeShade="BF"/>
          <w:sz w:val="26"/>
          <w:szCs w:val="26"/>
        </w:rPr>
        <w:t>Part 3</w:t>
      </w:r>
      <w:r w:rsidR="0030201A" w:rsidRPr="005366AC">
        <w:rPr>
          <w:rStyle w:val="Heading3Char"/>
          <w:color w:val="2F5496" w:themeColor="accent1" w:themeShade="BF"/>
          <w:sz w:val="26"/>
          <w:szCs w:val="26"/>
        </w:rPr>
        <w:t xml:space="preserve"> - </w:t>
      </w:r>
      <w:r w:rsidRPr="005366AC">
        <w:rPr>
          <w:rStyle w:val="Heading3Char"/>
          <w:color w:val="2F5496" w:themeColor="accent1" w:themeShade="BF"/>
          <w:sz w:val="26"/>
          <w:szCs w:val="26"/>
        </w:rPr>
        <w:t>All sales of Class I &amp; II Packaged Products to Retailers, Consumers, and</w:t>
      </w:r>
      <w:r w:rsidR="005366AC" w:rsidRPr="005366AC">
        <w:rPr>
          <w:rStyle w:val="Heading3Char"/>
          <w:color w:val="2F5496" w:themeColor="accent1" w:themeShade="BF"/>
          <w:sz w:val="26"/>
          <w:szCs w:val="26"/>
        </w:rPr>
        <w:t xml:space="preserve"> </w:t>
      </w:r>
      <w:r w:rsidRPr="005366AC">
        <w:rPr>
          <w:rStyle w:val="Heading3Char"/>
          <w:color w:val="2F5496" w:themeColor="accent1" w:themeShade="BF"/>
          <w:sz w:val="26"/>
          <w:szCs w:val="26"/>
        </w:rPr>
        <w:t>Subdealers</w:t>
      </w:r>
      <w:bookmarkEnd w:id="39"/>
      <w:bookmarkEnd w:id="40"/>
      <w:bookmarkEnd w:id="41"/>
    </w:p>
    <w:p w14:paraId="05D25D81" w14:textId="77777777" w:rsidR="005366AC" w:rsidRDefault="005366AC" w:rsidP="005366AC">
      <w:pPr>
        <w:pStyle w:val="BodyText"/>
        <w:ind w:left="0" w:right="1156" w:firstLine="720"/>
        <w:jc w:val="both"/>
      </w:pPr>
    </w:p>
    <w:p w14:paraId="6C9D8E72" w14:textId="5F9C2F60" w:rsidR="004751A2" w:rsidRPr="006F36F4" w:rsidRDefault="004751A2" w:rsidP="005366AC">
      <w:pPr>
        <w:pStyle w:val="BodyText"/>
        <w:ind w:left="630" w:right="1156"/>
        <w:jc w:val="both"/>
        <w:rPr>
          <w:rFonts w:asciiTheme="majorHAnsi" w:hAnsiTheme="majorHAnsi" w:cstheme="majorHAnsi"/>
        </w:rPr>
      </w:pPr>
      <w:r w:rsidRPr="006F36F4">
        <w:rPr>
          <w:rFonts w:asciiTheme="majorHAnsi" w:hAnsiTheme="majorHAnsi" w:cstheme="majorHAnsi"/>
        </w:rPr>
        <w:t>Use this section to record the sales of Class I and Class II packaged products. Include all sales of packaged milk and cream to retailers, consumers, and subdealers. Combine similar products that</w:t>
      </w:r>
      <w:r w:rsidRPr="006F36F4">
        <w:rPr>
          <w:rFonts w:asciiTheme="majorHAnsi" w:hAnsiTheme="majorHAnsi" w:cstheme="majorHAnsi"/>
          <w:spacing w:val="-1"/>
        </w:rPr>
        <w:t xml:space="preserve"> </w:t>
      </w:r>
      <w:r w:rsidRPr="006F36F4">
        <w:rPr>
          <w:rFonts w:asciiTheme="majorHAnsi" w:hAnsiTheme="majorHAnsi" w:cstheme="majorHAnsi"/>
        </w:rPr>
        <w:t>fall</w:t>
      </w:r>
      <w:r w:rsidRPr="006F36F4">
        <w:rPr>
          <w:rFonts w:asciiTheme="majorHAnsi" w:hAnsiTheme="majorHAnsi" w:cstheme="majorHAnsi"/>
          <w:spacing w:val="-1"/>
        </w:rPr>
        <w:t xml:space="preserve"> </w:t>
      </w:r>
      <w:r w:rsidRPr="006F36F4">
        <w:rPr>
          <w:rFonts w:asciiTheme="majorHAnsi" w:hAnsiTheme="majorHAnsi" w:cstheme="majorHAnsi"/>
        </w:rPr>
        <w:t>within</w:t>
      </w:r>
      <w:r w:rsidRPr="006F36F4">
        <w:rPr>
          <w:rFonts w:asciiTheme="majorHAnsi" w:hAnsiTheme="majorHAnsi" w:cstheme="majorHAnsi"/>
          <w:spacing w:val="-1"/>
        </w:rPr>
        <w:t xml:space="preserve"> </w:t>
      </w:r>
      <w:r w:rsidRPr="006F36F4">
        <w:rPr>
          <w:rFonts w:asciiTheme="majorHAnsi" w:hAnsiTheme="majorHAnsi" w:cstheme="majorHAnsi"/>
        </w:rPr>
        <w:t>a</w:t>
      </w:r>
      <w:r w:rsidRPr="006F36F4">
        <w:rPr>
          <w:rFonts w:asciiTheme="majorHAnsi" w:hAnsiTheme="majorHAnsi" w:cstheme="majorHAnsi"/>
          <w:spacing w:val="-1"/>
        </w:rPr>
        <w:t xml:space="preserve"> </w:t>
      </w:r>
      <w:r w:rsidRPr="006F36F4">
        <w:rPr>
          <w:rFonts w:asciiTheme="majorHAnsi" w:hAnsiTheme="majorHAnsi" w:cstheme="majorHAnsi"/>
        </w:rPr>
        <w:t>particular</w:t>
      </w:r>
      <w:r w:rsidRPr="006F36F4">
        <w:rPr>
          <w:rFonts w:asciiTheme="majorHAnsi" w:hAnsiTheme="majorHAnsi" w:cstheme="majorHAnsi"/>
          <w:spacing w:val="-1"/>
        </w:rPr>
        <w:t xml:space="preserve"> </w:t>
      </w:r>
      <w:r w:rsidRPr="006F36F4">
        <w:rPr>
          <w:rFonts w:asciiTheme="majorHAnsi" w:hAnsiTheme="majorHAnsi" w:cstheme="majorHAnsi"/>
        </w:rPr>
        <w:t>product</w:t>
      </w:r>
      <w:r w:rsidRPr="006F36F4">
        <w:rPr>
          <w:rFonts w:asciiTheme="majorHAnsi" w:hAnsiTheme="majorHAnsi" w:cstheme="majorHAnsi"/>
          <w:spacing w:val="-1"/>
        </w:rPr>
        <w:t xml:space="preserve"> </w:t>
      </w:r>
      <w:r w:rsidRPr="006F36F4">
        <w:rPr>
          <w:rFonts w:asciiTheme="majorHAnsi" w:hAnsiTheme="majorHAnsi" w:cstheme="majorHAnsi"/>
        </w:rPr>
        <w:t>description</w:t>
      </w:r>
      <w:r w:rsidRPr="006F36F4">
        <w:rPr>
          <w:rFonts w:asciiTheme="majorHAnsi" w:hAnsiTheme="majorHAnsi" w:cstheme="majorHAnsi"/>
          <w:spacing w:val="-1"/>
        </w:rPr>
        <w:t xml:space="preserve"> </w:t>
      </w:r>
      <w:r w:rsidRPr="006F36F4">
        <w:rPr>
          <w:rFonts w:asciiTheme="majorHAnsi" w:hAnsiTheme="majorHAnsi" w:cstheme="majorHAnsi"/>
        </w:rPr>
        <w:t>and</w:t>
      </w:r>
      <w:r w:rsidRPr="006F36F4">
        <w:rPr>
          <w:rFonts w:asciiTheme="majorHAnsi" w:hAnsiTheme="majorHAnsi" w:cstheme="majorHAnsi"/>
          <w:spacing w:val="-2"/>
        </w:rPr>
        <w:t xml:space="preserve"> </w:t>
      </w:r>
      <w:r w:rsidRPr="006F36F4">
        <w:rPr>
          <w:rFonts w:asciiTheme="majorHAnsi" w:hAnsiTheme="majorHAnsi" w:cstheme="majorHAnsi"/>
        </w:rPr>
        <w:t>butterfat</w:t>
      </w:r>
      <w:r w:rsidRPr="006F36F4">
        <w:rPr>
          <w:rFonts w:asciiTheme="majorHAnsi" w:hAnsiTheme="majorHAnsi" w:cstheme="majorHAnsi"/>
          <w:spacing w:val="-1"/>
        </w:rPr>
        <w:t xml:space="preserve"> </w:t>
      </w:r>
      <w:r w:rsidRPr="006F36F4">
        <w:rPr>
          <w:rFonts w:asciiTheme="majorHAnsi" w:hAnsiTheme="majorHAnsi" w:cstheme="majorHAnsi"/>
        </w:rPr>
        <w:t>range</w:t>
      </w:r>
      <w:r w:rsidRPr="006F36F4">
        <w:rPr>
          <w:rFonts w:asciiTheme="majorHAnsi" w:hAnsiTheme="majorHAnsi" w:cstheme="majorHAnsi"/>
          <w:spacing w:val="-1"/>
        </w:rPr>
        <w:t xml:space="preserve">. </w:t>
      </w:r>
    </w:p>
    <w:p w14:paraId="1B4E17C0" w14:textId="736EA1A6" w:rsidR="004751A2" w:rsidRPr="004751A2" w:rsidRDefault="004751A2" w:rsidP="004751A2"/>
    <w:p w14:paraId="2E5FD9C6" w14:textId="0EBEBDB0" w:rsidR="00CD3884" w:rsidRDefault="00CD3884" w:rsidP="00141965">
      <w:pPr>
        <w:pStyle w:val="Heading3"/>
      </w:pPr>
      <w:bookmarkStart w:id="42" w:name="_Toc114840005"/>
      <w:bookmarkStart w:id="43" w:name="_Toc115239903"/>
      <w:r w:rsidRPr="001A598A">
        <w:rPr>
          <w:rStyle w:val="Heading3Char"/>
        </w:rPr>
        <w:t>Figure</w:t>
      </w:r>
      <w:r w:rsidR="005366AC" w:rsidRPr="001A598A">
        <w:rPr>
          <w:rStyle w:val="Heading3Char"/>
        </w:rPr>
        <w:t xml:space="preserve"> </w:t>
      </w:r>
      <w:r w:rsidR="000B1D99">
        <w:rPr>
          <w:rStyle w:val="Heading3Char"/>
        </w:rPr>
        <w:t>6</w:t>
      </w:r>
      <w:r w:rsidR="005366AC" w:rsidRPr="001A598A">
        <w:rPr>
          <w:rStyle w:val="Heading3Char"/>
        </w:rPr>
        <w:t xml:space="preserve">:  </w:t>
      </w:r>
      <w:r w:rsidRPr="001A598A">
        <w:rPr>
          <w:rStyle w:val="Heading3Char"/>
        </w:rPr>
        <w:t>Dealer Monthly Report Part 3 – All Sales of Class I and II Packaged Products to Retailers, Consumers,</w:t>
      </w:r>
      <w:r>
        <w:t xml:space="preserve"> and Subdealers</w:t>
      </w:r>
      <w:bookmarkEnd w:id="42"/>
      <w:bookmarkEnd w:id="43"/>
      <w:r>
        <w:t xml:space="preserve"> </w:t>
      </w:r>
    </w:p>
    <w:p w14:paraId="6A0D652B" w14:textId="77777777" w:rsidR="005366AC" w:rsidRDefault="005366AC" w:rsidP="00427198"/>
    <w:p w14:paraId="456CBB5F" w14:textId="775D0160" w:rsidR="00CD3884" w:rsidRPr="00CD3884" w:rsidRDefault="00CD3884" w:rsidP="00CD3884">
      <w:r>
        <w:rPr>
          <w:noProof/>
        </w:rPr>
        <w:drawing>
          <wp:inline distT="0" distB="0" distL="0" distR="0" wp14:anchorId="460AC639" wp14:editId="2238DA49">
            <wp:extent cx="5816366" cy="1884459"/>
            <wp:effectExtent l="0" t="0" r="0" b="190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256" r="-106" b="28757"/>
                    <a:stretch/>
                  </pic:blipFill>
                  <pic:spPr bwMode="auto">
                    <a:xfrm>
                      <a:off x="0" y="0"/>
                      <a:ext cx="5842673" cy="1892982"/>
                    </a:xfrm>
                    <a:prstGeom prst="rect">
                      <a:avLst/>
                    </a:prstGeom>
                    <a:ln>
                      <a:noFill/>
                    </a:ln>
                    <a:extLst>
                      <a:ext uri="{53640926-AAD7-44D8-BBD7-CCE9431645EC}">
                        <a14:shadowObscured xmlns:a14="http://schemas.microsoft.com/office/drawing/2010/main"/>
                      </a:ext>
                    </a:extLst>
                  </pic:spPr>
                </pic:pic>
              </a:graphicData>
            </a:graphic>
          </wp:inline>
        </w:drawing>
      </w:r>
    </w:p>
    <w:p w14:paraId="57E7CD51" w14:textId="7A1AD565" w:rsidR="00E55C4E" w:rsidRDefault="005C1EEF" w:rsidP="00E55C4E">
      <w:pPr>
        <w:rPr>
          <w:rFonts w:cstheme="minorHAnsi"/>
        </w:rPr>
      </w:pPr>
      <w:r>
        <w:rPr>
          <w:noProof/>
        </w:rPr>
        <w:drawing>
          <wp:inline distT="0" distB="0" distL="0" distR="0" wp14:anchorId="60B683F0" wp14:editId="54F075AA">
            <wp:extent cx="5943600" cy="17653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6530"/>
                    </a:xfrm>
                    <a:prstGeom prst="rect">
                      <a:avLst/>
                    </a:prstGeom>
                  </pic:spPr>
                </pic:pic>
              </a:graphicData>
            </a:graphic>
          </wp:inline>
        </w:drawing>
      </w:r>
    </w:p>
    <w:p w14:paraId="72796A57" w14:textId="77777777" w:rsidR="005C1EEF" w:rsidRPr="00ED2745" w:rsidRDefault="005C1EEF" w:rsidP="00E55C4E">
      <w:pPr>
        <w:rPr>
          <w:rFonts w:cstheme="minorHAnsi"/>
        </w:rPr>
      </w:pPr>
    </w:p>
    <w:p w14:paraId="3BE2989D" w14:textId="77777777" w:rsidR="005366AC" w:rsidRDefault="005366AC" w:rsidP="00E55C4E">
      <w:pPr>
        <w:pStyle w:val="BodyText"/>
        <w:ind w:right="1156"/>
        <w:jc w:val="both"/>
        <w:rPr>
          <w:rFonts w:asciiTheme="majorHAnsi" w:hAnsiTheme="majorHAnsi" w:cstheme="majorHAnsi"/>
        </w:rPr>
      </w:pPr>
    </w:p>
    <w:p w14:paraId="33E7DB47" w14:textId="77777777" w:rsidR="005366AC" w:rsidRDefault="00E55C4E" w:rsidP="005366AC">
      <w:pPr>
        <w:pStyle w:val="BodyText"/>
        <w:ind w:right="1156"/>
        <w:rPr>
          <w:rFonts w:asciiTheme="majorHAnsi" w:hAnsiTheme="majorHAnsi" w:cstheme="majorHAnsi"/>
        </w:rPr>
      </w:pPr>
      <w:r w:rsidRPr="006F36F4">
        <w:rPr>
          <w:rFonts w:asciiTheme="majorHAnsi" w:hAnsiTheme="majorHAnsi" w:cstheme="majorHAnsi"/>
        </w:rPr>
        <w:t>Stores licensed as Dealers under a tolling agreement (or service contract) under OGO A-975 are to report the tolling agreement (or service contract) sales on Part 3</w:t>
      </w:r>
      <w:r w:rsidR="005366AC">
        <w:rPr>
          <w:rFonts w:asciiTheme="majorHAnsi" w:hAnsiTheme="majorHAnsi" w:cstheme="majorHAnsi"/>
        </w:rPr>
        <w:t>.</w:t>
      </w:r>
    </w:p>
    <w:p w14:paraId="4A8CF154" w14:textId="2B53D5B6" w:rsidR="00E55C4E" w:rsidRPr="006F36F4" w:rsidRDefault="005366AC" w:rsidP="00AD7F61">
      <w:pPr>
        <w:pStyle w:val="BodyText"/>
        <w:numPr>
          <w:ilvl w:val="0"/>
          <w:numId w:val="37"/>
        </w:numPr>
        <w:ind w:left="1440" w:right="1156"/>
        <w:rPr>
          <w:rFonts w:asciiTheme="majorHAnsi" w:hAnsiTheme="majorHAnsi" w:cstheme="majorHAnsi"/>
          <w:i/>
          <w:iCs/>
        </w:rPr>
      </w:pPr>
      <w:r>
        <w:rPr>
          <w:rFonts w:asciiTheme="majorHAnsi" w:hAnsiTheme="majorHAnsi" w:cstheme="majorHAnsi"/>
        </w:rPr>
        <w:t>T</w:t>
      </w:r>
      <w:r w:rsidR="00E55C4E" w:rsidRPr="006F36F4">
        <w:rPr>
          <w:rFonts w:asciiTheme="majorHAnsi" w:hAnsiTheme="majorHAnsi" w:cstheme="majorHAnsi"/>
        </w:rPr>
        <w:t xml:space="preserve">hese sales should equal the corresponding receipts reported on Part 2.  </w:t>
      </w:r>
      <w:r>
        <w:rPr>
          <w:rFonts w:asciiTheme="majorHAnsi" w:hAnsiTheme="majorHAnsi" w:cstheme="majorHAnsi"/>
          <w:i/>
          <w:iCs/>
        </w:rPr>
        <w:t xml:space="preserve">See Figure </w:t>
      </w:r>
      <w:r w:rsidR="0052537C">
        <w:rPr>
          <w:rFonts w:asciiTheme="majorHAnsi" w:hAnsiTheme="majorHAnsi" w:cstheme="majorHAnsi"/>
          <w:i/>
          <w:iCs/>
        </w:rPr>
        <w:t>5</w:t>
      </w:r>
      <w:r>
        <w:rPr>
          <w:rFonts w:asciiTheme="majorHAnsi" w:hAnsiTheme="majorHAnsi" w:cstheme="majorHAnsi"/>
          <w:i/>
          <w:iCs/>
        </w:rPr>
        <w:t>.</w:t>
      </w:r>
    </w:p>
    <w:p w14:paraId="1C12FF4E" w14:textId="77777777" w:rsidR="00E55C4E" w:rsidRDefault="00E55C4E" w:rsidP="00E55C4E">
      <w:pPr>
        <w:pStyle w:val="BodyText"/>
        <w:ind w:right="1156"/>
        <w:jc w:val="both"/>
        <w:rPr>
          <w:rFonts w:asciiTheme="minorHAnsi" w:hAnsiTheme="minorHAnsi"/>
          <w:i/>
          <w:iCs/>
        </w:rPr>
      </w:pPr>
    </w:p>
    <w:p w14:paraId="3E79817F" w14:textId="79AD2B0C" w:rsidR="00E55C4E" w:rsidRDefault="00AE109E" w:rsidP="005366AC">
      <w:pPr>
        <w:pStyle w:val="Heading3"/>
      </w:pPr>
      <w:bookmarkStart w:id="44" w:name="_Toc115239904"/>
      <w:r w:rsidRPr="0030201A">
        <w:t xml:space="preserve">Data </w:t>
      </w:r>
      <w:r w:rsidR="00A31DBD" w:rsidRPr="0030201A">
        <w:t>Area</w:t>
      </w:r>
      <w:bookmarkEnd w:id="44"/>
    </w:p>
    <w:p w14:paraId="035963A0" w14:textId="77777777" w:rsidR="005366AC" w:rsidRPr="005366AC" w:rsidRDefault="005366AC" w:rsidP="005366AC"/>
    <w:p w14:paraId="5A4B6C9A" w14:textId="77777777" w:rsidR="005366AC" w:rsidRDefault="00AE109E" w:rsidP="00AD7F61">
      <w:pPr>
        <w:pStyle w:val="ListParagraph"/>
        <w:numPr>
          <w:ilvl w:val="0"/>
          <w:numId w:val="6"/>
        </w:numPr>
        <w:rPr>
          <w:rFonts w:asciiTheme="majorHAnsi" w:hAnsiTheme="majorHAnsi" w:cstheme="majorHAnsi"/>
        </w:rPr>
      </w:pPr>
      <w:r w:rsidRPr="006F36F4">
        <w:rPr>
          <w:rFonts w:asciiTheme="majorHAnsi" w:hAnsiTheme="majorHAnsi" w:cstheme="majorHAnsi"/>
          <w:b/>
          <w:bCs/>
          <w:i/>
          <w:iCs/>
          <w:spacing w:val="-2"/>
        </w:rPr>
        <w:t>Butterfat Percent -</w:t>
      </w:r>
      <w:r w:rsidRPr="006F36F4">
        <w:rPr>
          <w:rFonts w:asciiTheme="majorHAnsi" w:hAnsiTheme="majorHAnsi" w:cstheme="majorHAnsi"/>
          <w:spacing w:val="-2"/>
        </w:rPr>
        <w:t xml:space="preserve"> </w:t>
      </w:r>
      <w:r w:rsidR="005366AC">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4"/>
        </w:rPr>
        <w:t xml:space="preserve"> </w:t>
      </w:r>
      <w:r w:rsidRPr="006F36F4">
        <w:rPr>
          <w:rFonts w:asciiTheme="majorHAnsi" w:hAnsiTheme="majorHAnsi" w:cstheme="majorHAnsi"/>
        </w:rPr>
        <w:t>the</w:t>
      </w:r>
      <w:r w:rsidRPr="006F36F4">
        <w:rPr>
          <w:rFonts w:asciiTheme="majorHAnsi" w:hAnsiTheme="majorHAnsi" w:cstheme="majorHAnsi"/>
          <w:spacing w:val="-4"/>
        </w:rPr>
        <w:t xml:space="preserve"> </w:t>
      </w:r>
      <w:r w:rsidRPr="006F36F4">
        <w:rPr>
          <w:rFonts w:asciiTheme="majorHAnsi" w:hAnsiTheme="majorHAnsi" w:cstheme="majorHAnsi"/>
        </w:rPr>
        <w:t>butterfat</w:t>
      </w:r>
      <w:r w:rsidRPr="006F36F4">
        <w:rPr>
          <w:rFonts w:asciiTheme="majorHAnsi" w:hAnsiTheme="majorHAnsi" w:cstheme="majorHAnsi"/>
          <w:spacing w:val="-4"/>
        </w:rPr>
        <w:t xml:space="preserve"> </w:t>
      </w:r>
      <w:r w:rsidRPr="006F36F4">
        <w:rPr>
          <w:rFonts w:asciiTheme="majorHAnsi" w:hAnsiTheme="majorHAnsi" w:cstheme="majorHAnsi"/>
        </w:rPr>
        <w:t>percent</w:t>
      </w:r>
      <w:r w:rsidRPr="006F36F4">
        <w:rPr>
          <w:rFonts w:asciiTheme="majorHAnsi" w:hAnsiTheme="majorHAnsi" w:cstheme="majorHAnsi"/>
          <w:spacing w:val="-4"/>
        </w:rPr>
        <w:t xml:space="preserve"> </w:t>
      </w:r>
      <w:r w:rsidR="004751A2">
        <w:rPr>
          <w:rFonts w:asciiTheme="majorHAnsi" w:hAnsiTheme="majorHAnsi" w:cstheme="majorHAnsi"/>
          <w:spacing w:val="-4"/>
        </w:rPr>
        <w:t xml:space="preserve">for each product code </w:t>
      </w:r>
      <w:r w:rsidRPr="006F36F4">
        <w:rPr>
          <w:rFonts w:asciiTheme="majorHAnsi" w:hAnsiTheme="majorHAnsi" w:cstheme="majorHAnsi"/>
        </w:rPr>
        <w:t>to</w:t>
      </w:r>
      <w:r w:rsidRPr="006F36F4">
        <w:rPr>
          <w:rFonts w:asciiTheme="majorHAnsi" w:hAnsiTheme="majorHAnsi" w:cstheme="majorHAnsi"/>
          <w:spacing w:val="-4"/>
        </w:rPr>
        <w:t xml:space="preserve"> </w:t>
      </w:r>
      <w:r w:rsidRPr="005366AC">
        <w:rPr>
          <w:rFonts w:asciiTheme="majorHAnsi" w:hAnsiTheme="majorHAnsi" w:cstheme="majorHAnsi"/>
          <w:b/>
          <w:bCs/>
        </w:rPr>
        <w:t>four</w:t>
      </w:r>
      <w:r w:rsidRPr="005366AC">
        <w:rPr>
          <w:rFonts w:asciiTheme="majorHAnsi" w:hAnsiTheme="majorHAnsi" w:cstheme="majorHAnsi"/>
          <w:b/>
          <w:bCs/>
          <w:spacing w:val="-4"/>
        </w:rPr>
        <w:t xml:space="preserve"> </w:t>
      </w:r>
      <w:r w:rsidRPr="005366AC">
        <w:rPr>
          <w:rFonts w:asciiTheme="majorHAnsi" w:hAnsiTheme="majorHAnsi" w:cstheme="majorHAnsi"/>
          <w:b/>
          <w:bCs/>
        </w:rPr>
        <w:t>decimal</w:t>
      </w:r>
      <w:r w:rsidRPr="005366AC">
        <w:rPr>
          <w:rFonts w:asciiTheme="majorHAnsi" w:hAnsiTheme="majorHAnsi" w:cstheme="majorHAnsi"/>
          <w:b/>
          <w:bCs/>
          <w:spacing w:val="-4"/>
        </w:rPr>
        <w:t xml:space="preserve"> </w:t>
      </w:r>
      <w:r w:rsidRPr="005366AC">
        <w:rPr>
          <w:rFonts w:asciiTheme="majorHAnsi" w:hAnsiTheme="majorHAnsi" w:cstheme="majorHAnsi"/>
          <w:b/>
          <w:bCs/>
        </w:rPr>
        <w:t>places</w:t>
      </w:r>
      <w:r w:rsidRPr="006F36F4">
        <w:rPr>
          <w:rFonts w:asciiTheme="majorHAnsi" w:hAnsiTheme="majorHAnsi" w:cstheme="majorHAnsi"/>
        </w:rPr>
        <w:t>.</w:t>
      </w:r>
      <w:r w:rsidRPr="006F36F4">
        <w:rPr>
          <w:rFonts w:asciiTheme="majorHAnsi" w:hAnsiTheme="majorHAnsi" w:cstheme="majorHAnsi"/>
          <w:spacing w:val="-4"/>
        </w:rPr>
        <w:t xml:space="preserve"> </w:t>
      </w:r>
      <w:r w:rsidRPr="006F36F4">
        <w:rPr>
          <w:rFonts w:asciiTheme="majorHAnsi" w:hAnsiTheme="majorHAnsi" w:cstheme="majorHAnsi"/>
        </w:rPr>
        <w:t>Butterfat</w:t>
      </w:r>
      <w:r w:rsidRPr="006F36F4">
        <w:rPr>
          <w:rFonts w:asciiTheme="majorHAnsi" w:hAnsiTheme="majorHAnsi" w:cstheme="majorHAnsi"/>
          <w:spacing w:val="-5"/>
        </w:rPr>
        <w:t xml:space="preserve"> </w:t>
      </w:r>
      <w:r w:rsidRPr="006F36F4">
        <w:rPr>
          <w:rFonts w:asciiTheme="majorHAnsi" w:hAnsiTheme="majorHAnsi" w:cstheme="majorHAnsi"/>
        </w:rPr>
        <w:t>tests</w:t>
      </w:r>
      <w:r w:rsidRPr="006F36F4">
        <w:rPr>
          <w:rFonts w:asciiTheme="majorHAnsi" w:hAnsiTheme="majorHAnsi" w:cstheme="majorHAnsi"/>
          <w:spacing w:val="-4"/>
        </w:rPr>
        <w:t xml:space="preserve"> </w:t>
      </w:r>
      <w:r w:rsidRPr="006F36F4">
        <w:rPr>
          <w:rFonts w:asciiTheme="majorHAnsi" w:hAnsiTheme="majorHAnsi" w:cstheme="majorHAnsi"/>
        </w:rPr>
        <w:t>should correspond to ranges that are listed in ‘Butterfat % Range</w:t>
      </w:r>
      <w:r w:rsidR="005366AC">
        <w:rPr>
          <w:rFonts w:asciiTheme="majorHAnsi" w:hAnsiTheme="majorHAnsi" w:cstheme="majorHAnsi"/>
        </w:rPr>
        <w:t>.</w:t>
      </w:r>
      <w:r w:rsidRPr="006F36F4">
        <w:rPr>
          <w:rFonts w:asciiTheme="majorHAnsi" w:hAnsiTheme="majorHAnsi" w:cstheme="majorHAnsi"/>
        </w:rPr>
        <w:t>’</w:t>
      </w:r>
    </w:p>
    <w:p w14:paraId="47C3B9AE" w14:textId="554F3259" w:rsidR="00AE109E" w:rsidRPr="006F36F4" w:rsidRDefault="00AE109E" w:rsidP="005366AC">
      <w:pPr>
        <w:pStyle w:val="ListParagraph"/>
        <w:rPr>
          <w:rFonts w:asciiTheme="majorHAnsi" w:hAnsiTheme="majorHAnsi" w:cstheme="majorHAnsi"/>
        </w:rPr>
      </w:pPr>
      <w:r w:rsidRPr="006F36F4">
        <w:rPr>
          <w:rFonts w:asciiTheme="majorHAnsi" w:hAnsiTheme="majorHAnsi" w:cstheme="majorHAnsi"/>
        </w:rPr>
        <w:t xml:space="preserve"> </w:t>
      </w:r>
    </w:p>
    <w:p w14:paraId="5669BAB4" w14:textId="41CC1053" w:rsidR="00E55C4E" w:rsidRDefault="00E55C4E" w:rsidP="00AD7F61">
      <w:pPr>
        <w:pStyle w:val="ListParagraph"/>
        <w:numPr>
          <w:ilvl w:val="0"/>
          <w:numId w:val="6"/>
        </w:numPr>
        <w:rPr>
          <w:rFonts w:asciiTheme="majorHAnsi" w:hAnsiTheme="majorHAnsi" w:cstheme="majorHAnsi"/>
        </w:rPr>
      </w:pPr>
      <w:r w:rsidRPr="006F36F4">
        <w:rPr>
          <w:rFonts w:asciiTheme="majorHAnsi" w:hAnsiTheme="majorHAnsi" w:cstheme="majorHAnsi"/>
          <w:b/>
          <w:bCs/>
          <w:i/>
          <w:iCs/>
        </w:rPr>
        <w:t xml:space="preserve">Area </w:t>
      </w:r>
      <w:r w:rsidR="005366AC" w:rsidRPr="006F36F4">
        <w:rPr>
          <w:rFonts w:asciiTheme="majorHAnsi" w:hAnsiTheme="majorHAnsi" w:cstheme="majorHAnsi"/>
          <w:b/>
          <w:bCs/>
          <w:i/>
          <w:iCs/>
        </w:rPr>
        <w:t>–</w:t>
      </w:r>
      <w:r w:rsidR="005366AC" w:rsidRPr="006F36F4">
        <w:rPr>
          <w:rFonts w:asciiTheme="majorHAnsi" w:hAnsiTheme="majorHAnsi" w:cstheme="majorHAnsi"/>
        </w:rPr>
        <w:t xml:space="preserve"> </w:t>
      </w:r>
      <w:r w:rsidR="005366AC">
        <w:rPr>
          <w:rFonts w:asciiTheme="majorHAnsi" w:hAnsiTheme="majorHAnsi" w:cstheme="majorHAnsi"/>
        </w:rPr>
        <w:t>Select</w:t>
      </w:r>
      <w:r w:rsidR="00651EE4">
        <w:rPr>
          <w:rFonts w:asciiTheme="majorHAnsi" w:hAnsiTheme="majorHAnsi" w:cstheme="majorHAnsi"/>
        </w:rPr>
        <w:t xml:space="preserve"> </w:t>
      </w:r>
      <w:r w:rsidRPr="006F36F4">
        <w:rPr>
          <w:rFonts w:asciiTheme="majorHAnsi" w:hAnsiTheme="majorHAnsi" w:cstheme="majorHAnsi"/>
        </w:rPr>
        <w:t>area range dropdown menu (ranges from 1-0 through 9-9)</w:t>
      </w:r>
      <w:r w:rsidR="005366AC">
        <w:rPr>
          <w:rFonts w:asciiTheme="majorHAnsi" w:hAnsiTheme="majorHAnsi" w:cstheme="majorHAnsi"/>
        </w:rPr>
        <w:t>.</w:t>
      </w:r>
    </w:p>
    <w:p w14:paraId="4C9B0982" w14:textId="77777777" w:rsidR="005366AC" w:rsidRPr="005366AC" w:rsidRDefault="005366AC" w:rsidP="005366AC">
      <w:pPr>
        <w:ind w:left="0"/>
        <w:rPr>
          <w:rFonts w:asciiTheme="majorHAnsi" w:hAnsiTheme="majorHAnsi" w:cstheme="majorHAnsi"/>
        </w:rPr>
      </w:pPr>
    </w:p>
    <w:p w14:paraId="5652E548" w14:textId="348DF630" w:rsidR="00A40FCB" w:rsidRPr="00A40FCB" w:rsidRDefault="00E55C4E" w:rsidP="00AD7F61">
      <w:pPr>
        <w:pStyle w:val="ListParagraph"/>
        <w:numPr>
          <w:ilvl w:val="0"/>
          <w:numId w:val="6"/>
        </w:numPr>
        <w:rPr>
          <w:rFonts w:asciiTheme="majorHAnsi" w:hAnsiTheme="majorHAnsi" w:cstheme="majorHAnsi"/>
        </w:rPr>
      </w:pPr>
      <w:r w:rsidRPr="00A40FCB">
        <w:rPr>
          <w:rFonts w:asciiTheme="majorHAnsi" w:hAnsiTheme="majorHAnsi" w:cstheme="majorHAnsi"/>
          <w:b/>
          <w:bCs/>
          <w:i/>
          <w:iCs/>
        </w:rPr>
        <w:t>Regulated –</w:t>
      </w:r>
      <w:r w:rsidRPr="00A40FCB">
        <w:rPr>
          <w:rFonts w:asciiTheme="majorHAnsi" w:hAnsiTheme="majorHAnsi" w:cstheme="majorHAnsi"/>
        </w:rPr>
        <w:t xml:space="preserve"> </w:t>
      </w:r>
      <w:r w:rsidR="005366AC" w:rsidRPr="00A40FCB">
        <w:rPr>
          <w:rFonts w:asciiTheme="majorHAnsi" w:hAnsiTheme="majorHAnsi" w:cstheme="majorHAnsi"/>
        </w:rPr>
        <w:t>Choose “Yes” or “No” from the d</w:t>
      </w:r>
      <w:r w:rsidRPr="00A40FCB">
        <w:rPr>
          <w:rFonts w:asciiTheme="majorHAnsi" w:hAnsiTheme="majorHAnsi" w:cstheme="majorHAnsi"/>
        </w:rPr>
        <w:t>ropdown menu</w:t>
      </w:r>
      <w:r w:rsidR="00A40FCB" w:rsidRPr="00A40FCB">
        <w:rPr>
          <w:rFonts w:asciiTheme="majorHAnsi" w:hAnsiTheme="majorHAnsi" w:cstheme="majorHAnsi"/>
        </w:rPr>
        <w:t>.</w:t>
      </w:r>
      <w:r w:rsidR="00A40FCB">
        <w:rPr>
          <w:rFonts w:asciiTheme="majorHAnsi" w:hAnsiTheme="majorHAnsi" w:cstheme="majorHAnsi"/>
        </w:rPr>
        <w:t xml:space="preserve"> </w:t>
      </w:r>
      <w:r w:rsidR="00A40FCB" w:rsidRPr="00A40FCB">
        <w:rPr>
          <w:rFonts w:asciiTheme="majorHAnsi" w:hAnsiTheme="majorHAnsi" w:cstheme="majorHAnsi"/>
        </w:rPr>
        <w:t xml:space="preserve">Unregulated sales are those which are not subject to PMMB minimum Resale pricing (i.e., sales into non-PA areas, sales at own-farm store AND sales into PA areas to institutions located on federally granted land).  </w:t>
      </w:r>
    </w:p>
    <w:p w14:paraId="11B27D66" w14:textId="76EB2268" w:rsidR="00E55C4E" w:rsidRPr="00A40FCB" w:rsidRDefault="00E55C4E" w:rsidP="002907FE">
      <w:pPr>
        <w:pStyle w:val="ListParagraph"/>
        <w:rPr>
          <w:rFonts w:asciiTheme="majorHAnsi" w:hAnsiTheme="majorHAnsi" w:cstheme="majorHAnsi"/>
        </w:rPr>
      </w:pPr>
      <w:r w:rsidRPr="00A40FCB">
        <w:rPr>
          <w:rFonts w:asciiTheme="majorHAnsi" w:hAnsiTheme="majorHAnsi" w:cstheme="majorHAnsi"/>
        </w:rPr>
        <w:t xml:space="preserve">     </w:t>
      </w:r>
    </w:p>
    <w:p w14:paraId="0E4B1C07" w14:textId="5288567F" w:rsidR="00E55C4E" w:rsidRDefault="00E55C4E" w:rsidP="00AD7F61">
      <w:pPr>
        <w:pStyle w:val="ListParagraph"/>
        <w:numPr>
          <w:ilvl w:val="0"/>
          <w:numId w:val="6"/>
        </w:numPr>
        <w:rPr>
          <w:rFonts w:asciiTheme="majorHAnsi" w:hAnsiTheme="majorHAnsi" w:cstheme="majorHAnsi"/>
        </w:rPr>
      </w:pPr>
      <w:r w:rsidRPr="006F36F4">
        <w:rPr>
          <w:rFonts w:asciiTheme="majorHAnsi" w:hAnsiTheme="majorHAnsi" w:cstheme="majorHAnsi"/>
          <w:b/>
          <w:bCs/>
          <w:i/>
          <w:iCs/>
          <w:spacing w:val="-2"/>
        </w:rPr>
        <w:t>Product Pounds -</w:t>
      </w:r>
      <w:r w:rsidRPr="006F36F4">
        <w:rPr>
          <w:rFonts w:asciiTheme="majorHAnsi" w:hAnsiTheme="majorHAnsi" w:cstheme="majorHAnsi"/>
          <w:spacing w:val="-2"/>
        </w:rPr>
        <w:t xml:space="preserve"> </w:t>
      </w:r>
      <w:r w:rsidR="005366AC">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4"/>
        </w:rPr>
        <w:t xml:space="preserve"> </w:t>
      </w:r>
      <w:r w:rsidRPr="006F36F4">
        <w:rPr>
          <w:rFonts w:asciiTheme="majorHAnsi" w:hAnsiTheme="majorHAnsi" w:cstheme="majorHAnsi"/>
        </w:rPr>
        <w:t>product</w:t>
      </w:r>
      <w:r w:rsidRPr="006F36F4">
        <w:rPr>
          <w:rFonts w:asciiTheme="majorHAnsi" w:hAnsiTheme="majorHAnsi" w:cstheme="majorHAnsi"/>
          <w:spacing w:val="-3"/>
        </w:rPr>
        <w:t xml:space="preserve"> </w:t>
      </w:r>
      <w:r w:rsidRPr="006F36F4">
        <w:rPr>
          <w:rFonts w:asciiTheme="majorHAnsi" w:hAnsiTheme="majorHAnsi" w:cstheme="majorHAnsi"/>
        </w:rPr>
        <w:t>pounds</w:t>
      </w:r>
      <w:r w:rsidRPr="006F36F4">
        <w:rPr>
          <w:rFonts w:asciiTheme="majorHAnsi" w:hAnsiTheme="majorHAnsi" w:cstheme="majorHAnsi"/>
          <w:spacing w:val="-2"/>
        </w:rPr>
        <w:t xml:space="preserve"> </w:t>
      </w:r>
      <w:r w:rsidRPr="006F36F4">
        <w:rPr>
          <w:rFonts w:asciiTheme="majorHAnsi" w:hAnsiTheme="majorHAnsi" w:cstheme="majorHAnsi"/>
        </w:rPr>
        <w:t>for</w:t>
      </w:r>
      <w:r w:rsidRPr="006F36F4">
        <w:rPr>
          <w:rFonts w:asciiTheme="majorHAnsi" w:hAnsiTheme="majorHAnsi" w:cstheme="majorHAnsi"/>
          <w:spacing w:val="-3"/>
        </w:rPr>
        <w:t xml:space="preserve"> </w:t>
      </w:r>
      <w:r w:rsidRPr="006F36F4">
        <w:rPr>
          <w:rFonts w:asciiTheme="majorHAnsi" w:hAnsiTheme="majorHAnsi" w:cstheme="majorHAnsi"/>
        </w:rPr>
        <w:t>all</w:t>
      </w:r>
      <w:r w:rsidRPr="006F36F4">
        <w:rPr>
          <w:rFonts w:asciiTheme="majorHAnsi" w:hAnsiTheme="majorHAnsi" w:cstheme="majorHAnsi"/>
          <w:spacing w:val="-4"/>
        </w:rPr>
        <w:t xml:space="preserve"> </w:t>
      </w:r>
      <w:r w:rsidRPr="006F36F4">
        <w:rPr>
          <w:rFonts w:asciiTheme="majorHAnsi" w:hAnsiTheme="majorHAnsi" w:cstheme="majorHAnsi"/>
        </w:rPr>
        <w:t>fields highlighted yellow</w:t>
      </w:r>
      <w:r w:rsidR="004751A2">
        <w:rPr>
          <w:rFonts w:asciiTheme="majorHAnsi" w:hAnsiTheme="majorHAnsi" w:cstheme="majorHAnsi"/>
        </w:rPr>
        <w:t xml:space="preserve"> that are greater than 0. </w:t>
      </w:r>
      <w:r w:rsidRPr="006F36F4">
        <w:rPr>
          <w:rFonts w:asciiTheme="majorHAnsi" w:hAnsiTheme="majorHAnsi" w:cstheme="majorHAnsi"/>
        </w:rPr>
        <w:t xml:space="preserve"> </w:t>
      </w:r>
    </w:p>
    <w:p w14:paraId="4B471036" w14:textId="77777777" w:rsidR="00E55C4E" w:rsidRDefault="00E55C4E" w:rsidP="00E55C4E"/>
    <w:p w14:paraId="0C4A84F0" w14:textId="1E4AABFB" w:rsidR="00E55C4E" w:rsidRDefault="00E55C4E" w:rsidP="005366AC">
      <w:pPr>
        <w:pStyle w:val="Heading3"/>
      </w:pPr>
      <w:bookmarkStart w:id="45" w:name="_Toc114840006"/>
      <w:bookmarkStart w:id="46" w:name="_Toc115239905"/>
      <w:r w:rsidRPr="0030201A">
        <w:t>Action</w:t>
      </w:r>
      <w:r w:rsidR="00651EE4" w:rsidRPr="0030201A">
        <w:t xml:space="preserve"> </w:t>
      </w:r>
      <w:r w:rsidRPr="0030201A">
        <w:t>Buttons</w:t>
      </w:r>
      <w:bookmarkEnd w:id="45"/>
      <w:bookmarkEnd w:id="46"/>
    </w:p>
    <w:p w14:paraId="31B47641" w14:textId="77777777" w:rsidR="005366AC" w:rsidRPr="005366AC" w:rsidRDefault="005366AC" w:rsidP="005366AC"/>
    <w:p w14:paraId="438281FF" w14:textId="77777777" w:rsidR="005366AC"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t>Save Progress –</w:t>
      </w:r>
      <w:r w:rsidRPr="005F323F">
        <w:rPr>
          <w:rFonts w:asciiTheme="majorHAnsi" w:hAnsiTheme="majorHAnsi" w:cstheme="majorHAnsi"/>
        </w:rPr>
        <w:t xml:space="preserve"> </w:t>
      </w:r>
      <w:r w:rsidR="005366AC">
        <w:rPr>
          <w:rFonts w:asciiTheme="majorHAnsi" w:hAnsiTheme="majorHAnsi" w:cstheme="majorHAnsi"/>
        </w:rPr>
        <w:t>E</w:t>
      </w:r>
      <w:r w:rsidRPr="005F323F">
        <w:rPr>
          <w:rFonts w:asciiTheme="majorHAnsi" w:hAnsiTheme="majorHAnsi" w:cstheme="majorHAnsi"/>
        </w:rPr>
        <w:t>se when saving progress made throughout the dealer monthly report</w:t>
      </w:r>
      <w:r w:rsidR="005366AC">
        <w:rPr>
          <w:rFonts w:asciiTheme="majorHAnsi" w:hAnsiTheme="majorHAnsi" w:cstheme="majorHAnsi"/>
        </w:rPr>
        <w:t xml:space="preserve">.  The “Save Progress” button is green and is </w:t>
      </w:r>
      <w:r w:rsidRPr="005F323F">
        <w:rPr>
          <w:rFonts w:asciiTheme="majorHAnsi" w:hAnsiTheme="majorHAnsi" w:cstheme="majorHAnsi"/>
        </w:rPr>
        <w:t xml:space="preserve">located </w:t>
      </w:r>
      <w:r w:rsidR="005366AC">
        <w:rPr>
          <w:rFonts w:asciiTheme="majorHAnsi" w:hAnsiTheme="majorHAnsi" w:cstheme="majorHAnsi"/>
        </w:rPr>
        <w:t xml:space="preserve">at the </w:t>
      </w:r>
      <w:r w:rsidRPr="005F323F">
        <w:rPr>
          <w:rFonts w:asciiTheme="majorHAnsi" w:hAnsiTheme="majorHAnsi" w:cstheme="majorHAnsi"/>
        </w:rPr>
        <w:t xml:space="preserve">bottom left of </w:t>
      </w:r>
      <w:r w:rsidR="005366AC">
        <w:rPr>
          <w:rFonts w:asciiTheme="majorHAnsi" w:hAnsiTheme="majorHAnsi" w:cstheme="majorHAnsi"/>
        </w:rPr>
        <w:t xml:space="preserve">the </w:t>
      </w:r>
      <w:r w:rsidRPr="005F323F">
        <w:rPr>
          <w:rFonts w:asciiTheme="majorHAnsi" w:hAnsiTheme="majorHAnsi" w:cstheme="majorHAnsi"/>
        </w:rPr>
        <w:t>page</w:t>
      </w:r>
      <w:r w:rsidR="005366AC">
        <w:rPr>
          <w:rFonts w:asciiTheme="majorHAnsi" w:hAnsiTheme="majorHAnsi" w:cstheme="majorHAnsi"/>
        </w:rPr>
        <w:t>.</w:t>
      </w:r>
    </w:p>
    <w:p w14:paraId="5AD4D3A0" w14:textId="7A08ED3F" w:rsidR="00E55C4E" w:rsidRPr="005366AC" w:rsidRDefault="00E55C4E" w:rsidP="005366AC">
      <w:pPr>
        <w:rPr>
          <w:rFonts w:asciiTheme="majorHAnsi" w:hAnsiTheme="majorHAnsi" w:cstheme="majorHAnsi"/>
        </w:rPr>
      </w:pPr>
      <w:r w:rsidRPr="005366AC">
        <w:rPr>
          <w:rFonts w:asciiTheme="majorHAnsi" w:hAnsiTheme="majorHAnsi" w:cstheme="majorHAnsi"/>
        </w:rPr>
        <w:t xml:space="preserve"> </w:t>
      </w:r>
    </w:p>
    <w:p w14:paraId="5173D179" w14:textId="105780E2" w:rsidR="00E55C4E"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t>Add Another Area–</w:t>
      </w:r>
      <w:r w:rsidRPr="005F323F">
        <w:rPr>
          <w:rFonts w:asciiTheme="majorHAnsi" w:hAnsiTheme="majorHAnsi" w:cstheme="majorHAnsi"/>
        </w:rPr>
        <w:t xml:space="preserve"> </w:t>
      </w:r>
      <w:r w:rsidR="005366AC">
        <w:rPr>
          <w:rFonts w:asciiTheme="majorHAnsi" w:hAnsiTheme="majorHAnsi" w:cstheme="majorHAnsi"/>
        </w:rPr>
        <w:t>T</w:t>
      </w:r>
      <w:r w:rsidRPr="005F323F">
        <w:rPr>
          <w:rFonts w:asciiTheme="majorHAnsi" w:hAnsiTheme="majorHAnsi" w:cstheme="majorHAnsi"/>
        </w:rPr>
        <w:t>o add another row for another area, click</w:t>
      </w:r>
      <w:r w:rsidR="005366AC">
        <w:rPr>
          <w:rFonts w:asciiTheme="majorHAnsi" w:hAnsiTheme="majorHAnsi" w:cstheme="majorHAnsi"/>
        </w:rPr>
        <w:t xml:space="preserve"> the</w:t>
      </w:r>
      <w:r w:rsidRPr="005F323F">
        <w:rPr>
          <w:rFonts w:asciiTheme="majorHAnsi" w:hAnsiTheme="majorHAnsi" w:cstheme="majorHAnsi"/>
        </w:rPr>
        <w:t xml:space="preserve"> ‘Add Another Area</w:t>
      </w:r>
      <w:r w:rsidR="005366AC">
        <w:rPr>
          <w:rFonts w:asciiTheme="majorHAnsi" w:hAnsiTheme="majorHAnsi" w:cstheme="majorHAnsi"/>
        </w:rPr>
        <w:t xml:space="preserve">” button, a yellow button located at the bottom left of the page.  </w:t>
      </w:r>
    </w:p>
    <w:p w14:paraId="07F81C5F" w14:textId="77777777" w:rsidR="005366AC" w:rsidRPr="005366AC" w:rsidRDefault="005366AC" w:rsidP="005366AC">
      <w:pPr>
        <w:ind w:left="0"/>
        <w:rPr>
          <w:rFonts w:asciiTheme="majorHAnsi" w:hAnsiTheme="majorHAnsi" w:cstheme="majorHAnsi"/>
        </w:rPr>
      </w:pPr>
    </w:p>
    <w:p w14:paraId="74073EFA" w14:textId="1B80DD17" w:rsidR="00E55C4E"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lastRenderedPageBreak/>
        <w:t>Backup Documents –</w:t>
      </w:r>
      <w:r w:rsidRPr="005F323F">
        <w:rPr>
          <w:rFonts w:asciiTheme="majorHAnsi" w:hAnsiTheme="majorHAnsi" w:cstheme="majorHAnsi"/>
        </w:rPr>
        <w:t xml:space="preserve"> </w:t>
      </w:r>
      <w:r w:rsidR="005366AC">
        <w:rPr>
          <w:rFonts w:asciiTheme="majorHAnsi" w:hAnsiTheme="majorHAnsi" w:cstheme="majorHAnsi"/>
        </w:rPr>
        <w:t>S</w:t>
      </w:r>
      <w:r w:rsidRPr="005F323F">
        <w:rPr>
          <w:rFonts w:asciiTheme="majorHAnsi" w:hAnsiTheme="majorHAnsi" w:cstheme="majorHAnsi"/>
        </w:rPr>
        <w:t xml:space="preserve">upporting documentation that was normally uploaded with </w:t>
      </w:r>
      <w:r w:rsidR="005366AC">
        <w:rPr>
          <w:rFonts w:asciiTheme="majorHAnsi" w:hAnsiTheme="majorHAnsi" w:cstheme="majorHAnsi"/>
        </w:rPr>
        <w:t xml:space="preserve">the old </w:t>
      </w:r>
      <w:r w:rsidRPr="005F323F">
        <w:rPr>
          <w:rFonts w:asciiTheme="majorHAnsi" w:hAnsiTheme="majorHAnsi" w:cstheme="majorHAnsi"/>
        </w:rPr>
        <w:t xml:space="preserve">PMMB-62 </w:t>
      </w:r>
      <w:r w:rsidR="005366AC">
        <w:rPr>
          <w:rFonts w:asciiTheme="majorHAnsi" w:hAnsiTheme="majorHAnsi" w:cstheme="majorHAnsi"/>
        </w:rPr>
        <w:t>E</w:t>
      </w:r>
      <w:r w:rsidRPr="005F323F">
        <w:rPr>
          <w:rFonts w:asciiTheme="majorHAnsi" w:hAnsiTheme="majorHAnsi" w:cstheme="majorHAnsi"/>
        </w:rPr>
        <w:t xml:space="preserve">xcel spreadsheet is now </w:t>
      </w:r>
      <w:r w:rsidR="00651EE4" w:rsidRPr="005F323F">
        <w:rPr>
          <w:rFonts w:asciiTheme="majorHAnsi" w:hAnsiTheme="majorHAnsi" w:cstheme="majorHAnsi"/>
        </w:rPr>
        <w:t>attached</w:t>
      </w:r>
      <w:r w:rsidRPr="005F323F">
        <w:rPr>
          <w:rFonts w:asciiTheme="majorHAnsi" w:hAnsiTheme="majorHAnsi" w:cstheme="majorHAnsi"/>
        </w:rPr>
        <w:t xml:space="preserve"> here</w:t>
      </w:r>
      <w:r w:rsidR="00651EE4" w:rsidRPr="005F323F">
        <w:rPr>
          <w:rFonts w:asciiTheme="majorHAnsi" w:hAnsiTheme="majorHAnsi" w:cstheme="majorHAnsi"/>
        </w:rPr>
        <w:t>.</w:t>
      </w:r>
      <w:r w:rsidRPr="005F323F">
        <w:rPr>
          <w:rFonts w:asciiTheme="majorHAnsi" w:hAnsiTheme="majorHAnsi" w:cstheme="majorHAnsi"/>
        </w:rPr>
        <w:t xml:space="preserve"> </w:t>
      </w:r>
    </w:p>
    <w:p w14:paraId="76B8D233" w14:textId="77777777" w:rsidR="005366AC" w:rsidRPr="005366AC" w:rsidRDefault="005366AC" w:rsidP="005366AC">
      <w:pPr>
        <w:pStyle w:val="ListParagraph"/>
        <w:rPr>
          <w:rFonts w:asciiTheme="majorHAnsi" w:hAnsiTheme="majorHAnsi" w:cstheme="majorHAnsi"/>
        </w:rPr>
      </w:pPr>
    </w:p>
    <w:p w14:paraId="39AE81DD" w14:textId="77777777" w:rsidR="005366AC" w:rsidRPr="005366AC" w:rsidRDefault="005366AC" w:rsidP="005366AC">
      <w:pPr>
        <w:ind w:left="0"/>
        <w:rPr>
          <w:rFonts w:asciiTheme="majorHAnsi" w:hAnsiTheme="majorHAnsi" w:cstheme="majorHAnsi"/>
        </w:rPr>
      </w:pPr>
    </w:p>
    <w:p w14:paraId="20444498" w14:textId="77777777" w:rsidR="005366AC"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t>Next –</w:t>
      </w:r>
      <w:r w:rsidRPr="005F323F">
        <w:rPr>
          <w:rFonts w:asciiTheme="majorHAnsi" w:hAnsiTheme="majorHAnsi" w:cstheme="majorHAnsi"/>
        </w:rPr>
        <w:t xml:space="preserve"> </w:t>
      </w:r>
      <w:r w:rsidR="005366AC">
        <w:rPr>
          <w:rFonts w:asciiTheme="majorHAnsi" w:hAnsiTheme="majorHAnsi" w:cstheme="majorHAnsi"/>
        </w:rPr>
        <w:t xml:space="preserve">The “Next” </w:t>
      </w:r>
      <w:r w:rsidRPr="005F323F">
        <w:rPr>
          <w:rFonts w:asciiTheme="majorHAnsi" w:hAnsiTheme="majorHAnsi" w:cstheme="majorHAnsi"/>
        </w:rPr>
        <w:t>button will navigate you to the next section of the dealer monthly report</w:t>
      </w:r>
      <w:r w:rsidR="005366AC">
        <w:rPr>
          <w:rFonts w:asciiTheme="majorHAnsi" w:hAnsiTheme="majorHAnsi" w:cstheme="majorHAnsi"/>
        </w:rPr>
        <w:t xml:space="preserve">.  It is a blue button and is </w:t>
      </w:r>
      <w:r w:rsidRPr="005F323F">
        <w:rPr>
          <w:rFonts w:asciiTheme="majorHAnsi" w:hAnsiTheme="majorHAnsi" w:cstheme="majorHAnsi"/>
        </w:rPr>
        <w:t>located at the bottom right side of the page</w:t>
      </w:r>
      <w:r w:rsidR="005366AC">
        <w:rPr>
          <w:rFonts w:asciiTheme="majorHAnsi" w:hAnsiTheme="majorHAnsi" w:cstheme="majorHAnsi"/>
        </w:rPr>
        <w:t>.</w:t>
      </w:r>
    </w:p>
    <w:p w14:paraId="5507E438" w14:textId="60FB359A" w:rsidR="00E55C4E" w:rsidRPr="005366AC" w:rsidRDefault="00E55C4E" w:rsidP="005366AC">
      <w:pPr>
        <w:ind w:left="360"/>
        <w:rPr>
          <w:rFonts w:asciiTheme="majorHAnsi" w:hAnsiTheme="majorHAnsi" w:cstheme="majorHAnsi"/>
        </w:rPr>
      </w:pPr>
      <w:r w:rsidRPr="005366AC">
        <w:rPr>
          <w:rFonts w:asciiTheme="majorHAnsi" w:hAnsiTheme="majorHAnsi" w:cstheme="majorHAnsi"/>
        </w:rPr>
        <w:t xml:space="preserve"> </w:t>
      </w:r>
    </w:p>
    <w:p w14:paraId="4F56BAC6" w14:textId="7D1F401D" w:rsidR="00E55C4E"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t>Delete Area –</w:t>
      </w:r>
      <w:r w:rsidRPr="005F323F">
        <w:rPr>
          <w:rFonts w:asciiTheme="majorHAnsi" w:hAnsiTheme="majorHAnsi" w:cstheme="majorHAnsi"/>
        </w:rPr>
        <w:t xml:space="preserve"> </w:t>
      </w:r>
      <w:r w:rsidR="005366AC">
        <w:rPr>
          <w:rFonts w:asciiTheme="majorHAnsi" w:hAnsiTheme="majorHAnsi" w:cstheme="majorHAnsi"/>
        </w:rPr>
        <w:t>The “Delete Area” button will allow you to</w:t>
      </w:r>
      <w:r w:rsidRPr="005F323F">
        <w:rPr>
          <w:rFonts w:asciiTheme="majorHAnsi" w:hAnsiTheme="majorHAnsi" w:cstheme="majorHAnsi"/>
        </w:rPr>
        <w:t xml:space="preserve"> delete anything that was unnecessary or incorrectly added</w:t>
      </w:r>
      <w:r w:rsidR="003071B9">
        <w:rPr>
          <w:rFonts w:asciiTheme="majorHAnsi" w:hAnsiTheme="majorHAnsi" w:cstheme="majorHAnsi"/>
        </w:rPr>
        <w:t xml:space="preserve">.  It is a red button located at the </w:t>
      </w:r>
      <w:r w:rsidR="00061FA9">
        <w:rPr>
          <w:rFonts w:asciiTheme="majorHAnsi" w:hAnsiTheme="majorHAnsi" w:cstheme="majorHAnsi"/>
        </w:rPr>
        <w:t>bottom</w:t>
      </w:r>
      <w:r w:rsidR="003071B9">
        <w:rPr>
          <w:rFonts w:asciiTheme="majorHAnsi" w:hAnsiTheme="majorHAnsi" w:cstheme="majorHAnsi"/>
        </w:rPr>
        <w:t xml:space="preserve"> of each </w:t>
      </w:r>
      <w:r w:rsidR="00061FA9">
        <w:rPr>
          <w:rFonts w:asciiTheme="majorHAnsi" w:hAnsiTheme="majorHAnsi" w:cstheme="majorHAnsi"/>
        </w:rPr>
        <w:t>column</w:t>
      </w:r>
      <w:r w:rsidR="003071B9">
        <w:rPr>
          <w:rFonts w:asciiTheme="majorHAnsi" w:hAnsiTheme="majorHAnsi" w:cstheme="majorHAnsi"/>
        </w:rPr>
        <w:t xml:space="preserve">.  </w:t>
      </w:r>
    </w:p>
    <w:p w14:paraId="64401346" w14:textId="093046E4" w:rsidR="004751A2" w:rsidRDefault="004751A2" w:rsidP="004751A2">
      <w:pPr>
        <w:pStyle w:val="ListParagraph"/>
        <w:rPr>
          <w:rFonts w:asciiTheme="majorHAnsi" w:hAnsiTheme="majorHAnsi" w:cstheme="majorHAnsi"/>
          <w:b/>
          <w:bCs/>
          <w:i/>
          <w:iCs/>
        </w:rPr>
      </w:pPr>
    </w:p>
    <w:p w14:paraId="1C1C56DF" w14:textId="5BA9D5B6" w:rsidR="004751A2" w:rsidRDefault="004751A2" w:rsidP="004751A2">
      <w:pPr>
        <w:pStyle w:val="ListParagraph"/>
        <w:rPr>
          <w:rFonts w:asciiTheme="majorHAnsi" w:hAnsiTheme="majorHAnsi" w:cstheme="majorHAnsi"/>
          <w:b/>
          <w:bCs/>
          <w:i/>
          <w:iCs/>
        </w:rPr>
      </w:pPr>
    </w:p>
    <w:p w14:paraId="1D789B7C" w14:textId="63BD102A" w:rsidR="004751A2" w:rsidRDefault="004751A2" w:rsidP="004751A2">
      <w:pPr>
        <w:pStyle w:val="ListParagraph"/>
        <w:rPr>
          <w:rFonts w:asciiTheme="majorHAnsi" w:hAnsiTheme="majorHAnsi" w:cstheme="majorHAnsi"/>
          <w:b/>
          <w:bCs/>
          <w:i/>
          <w:iCs/>
        </w:rPr>
      </w:pPr>
    </w:p>
    <w:p w14:paraId="6721FA7D" w14:textId="77777777" w:rsidR="004751A2" w:rsidRPr="005F323F" w:rsidRDefault="004751A2" w:rsidP="004751A2">
      <w:pPr>
        <w:pStyle w:val="ListParagraph"/>
        <w:rPr>
          <w:rFonts w:asciiTheme="majorHAnsi" w:hAnsiTheme="majorHAnsi" w:cstheme="majorHAnsi"/>
        </w:rPr>
      </w:pPr>
    </w:p>
    <w:p w14:paraId="695BADC7" w14:textId="77777777" w:rsidR="003071B9" w:rsidRDefault="003071B9">
      <w:pPr>
        <w:rPr>
          <w:rFonts w:asciiTheme="majorHAnsi" w:eastAsiaTheme="majorEastAsia" w:hAnsiTheme="majorHAnsi" w:cstheme="majorBidi"/>
          <w:b/>
          <w:bCs/>
          <w:color w:val="2F5496" w:themeColor="accent1" w:themeShade="BF"/>
          <w:sz w:val="32"/>
          <w:szCs w:val="32"/>
        </w:rPr>
      </w:pPr>
      <w:bookmarkStart w:id="47" w:name="_Toc114840008"/>
      <w:bookmarkStart w:id="48" w:name="_Toc115072147"/>
      <w:r>
        <w:rPr>
          <w:b/>
          <w:bCs/>
        </w:rPr>
        <w:br w:type="page"/>
      </w:r>
    </w:p>
    <w:p w14:paraId="2842AF44" w14:textId="4C0BB3B7" w:rsidR="00E55C4E" w:rsidRDefault="00E55C4E" w:rsidP="003071B9">
      <w:pPr>
        <w:pStyle w:val="Heading2"/>
      </w:pPr>
      <w:bookmarkStart w:id="49" w:name="_Toc115239906"/>
      <w:r w:rsidRPr="005779B5">
        <w:lastRenderedPageBreak/>
        <w:t>Part 4 – Packaged sales of milk and cream to other dealers</w:t>
      </w:r>
      <w:bookmarkEnd w:id="47"/>
      <w:bookmarkEnd w:id="48"/>
      <w:bookmarkEnd w:id="49"/>
      <w:r w:rsidRPr="005779B5">
        <w:t xml:space="preserve"> </w:t>
      </w:r>
    </w:p>
    <w:p w14:paraId="77FA63DF" w14:textId="77777777" w:rsidR="003071B9" w:rsidRPr="003071B9" w:rsidRDefault="003071B9" w:rsidP="003071B9"/>
    <w:p w14:paraId="4AE468F8" w14:textId="3A647DA9" w:rsidR="004751A2" w:rsidRDefault="004751A2" w:rsidP="003071B9">
      <w:pPr>
        <w:ind w:left="0"/>
        <w:rPr>
          <w:rFonts w:asciiTheme="majorHAnsi" w:hAnsiTheme="majorHAnsi" w:cstheme="majorHAnsi"/>
        </w:rPr>
      </w:pPr>
      <w:r>
        <w:tab/>
      </w:r>
      <w:r w:rsidRPr="00F4171F">
        <w:rPr>
          <w:rFonts w:asciiTheme="majorHAnsi" w:hAnsiTheme="majorHAnsi" w:cstheme="majorHAnsi"/>
        </w:rPr>
        <w:t>Use this section to record the Class I and Class II packaged sales to other dealers.</w:t>
      </w:r>
    </w:p>
    <w:p w14:paraId="618709AD" w14:textId="77777777" w:rsidR="004751A2" w:rsidRPr="004751A2" w:rsidRDefault="004751A2" w:rsidP="004751A2"/>
    <w:p w14:paraId="0AE81447" w14:textId="2B6C5734" w:rsidR="00954F4F" w:rsidRDefault="00954F4F" w:rsidP="00141965">
      <w:pPr>
        <w:pStyle w:val="Heading3"/>
      </w:pPr>
      <w:bookmarkStart w:id="50" w:name="_Toc114840012"/>
      <w:bookmarkStart w:id="51" w:name="_Toc115239907"/>
      <w:r w:rsidRPr="003071B9">
        <w:rPr>
          <w:u w:val="single"/>
        </w:rPr>
        <w:t>Figure</w:t>
      </w:r>
      <w:r w:rsidR="003071B9" w:rsidRPr="003071B9">
        <w:rPr>
          <w:u w:val="single"/>
        </w:rPr>
        <w:t xml:space="preserve"> </w:t>
      </w:r>
      <w:r w:rsidR="000B1D99">
        <w:rPr>
          <w:u w:val="single"/>
        </w:rPr>
        <w:t>7</w:t>
      </w:r>
      <w:r w:rsidR="003071B9">
        <w:t xml:space="preserve">:  </w:t>
      </w:r>
      <w:r>
        <w:t>Dealer Monthly Report – Part 4 – Packaged Sales of Milk and Cream to Other Dealers</w:t>
      </w:r>
      <w:bookmarkEnd w:id="50"/>
      <w:bookmarkEnd w:id="51"/>
      <w:r>
        <w:t xml:space="preserve"> </w:t>
      </w:r>
    </w:p>
    <w:p w14:paraId="6EDFACD2" w14:textId="77777777" w:rsidR="003071B9" w:rsidRDefault="003071B9" w:rsidP="00427198"/>
    <w:p w14:paraId="214A9334" w14:textId="01739924" w:rsidR="00E55C4E" w:rsidRDefault="00954F4F" w:rsidP="00E55C4E">
      <w:r>
        <w:rPr>
          <w:noProof/>
        </w:rPr>
        <w:drawing>
          <wp:inline distT="0" distB="0" distL="0" distR="0" wp14:anchorId="549006AD" wp14:editId="345D0CBD">
            <wp:extent cx="5909807" cy="2091055"/>
            <wp:effectExtent l="0" t="0" r="0" b="444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2" t="10657" r="642" b="23112"/>
                    <a:stretch/>
                  </pic:blipFill>
                  <pic:spPr bwMode="auto">
                    <a:xfrm>
                      <a:off x="0" y="0"/>
                      <a:ext cx="5910997" cy="2091476"/>
                    </a:xfrm>
                    <a:prstGeom prst="rect">
                      <a:avLst/>
                    </a:prstGeom>
                    <a:ln>
                      <a:noFill/>
                    </a:ln>
                    <a:extLst>
                      <a:ext uri="{53640926-AAD7-44D8-BBD7-CCE9431645EC}">
                        <a14:shadowObscured xmlns:a14="http://schemas.microsoft.com/office/drawing/2010/main"/>
                      </a:ext>
                    </a:extLst>
                  </pic:spPr>
                </pic:pic>
              </a:graphicData>
            </a:graphic>
          </wp:inline>
        </w:drawing>
      </w:r>
    </w:p>
    <w:p w14:paraId="4AC6B8CB" w14:textId="2F6F9C40" w:rsidR="00F91B13" w:rsidRDefault="00F91B13" w:rsidP="00E55C4E">
      <w:r>
        <w:rPr>
          <w:noProof/>
        </w:rPr>
        <w:drawing>
          <wp:inline distT="0" distB="0" distL="0" distR="0" wp14:anchorId="67CA0C74" wp14:editId="4D4CA9BD">
            <wp:extent cx="5943600" cy="1765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6530"/>
                    </a:xfrm>
                    <a:prstGeom prst="rect">
                      <a:avLst/>
                    </a:prstGeom>
                  </pic:spPr>
                </pic:pic>
              </a:graphicData>
            </a:graphic>
          </wp:inline>
        </w:drawing>
      </w:r>
    </w:p>
    <w:p w14:paraId="6499CBD7" w14:textId="77777777" w:rsidR="003071B9" w:rsidRDefault="003071B9" w:rsidP="00F91B13">
      <w:pPr>
        <w:pStyle w:val="BodyText"/>
        <w:ind w:right="1157"/>
        <w:jc w:val="both"/>
        <w:rPr>
          <w:rFonts w:asciiTheme="majorHAnsi" w:hAnsiTheme="majorHAnsi" w:cstheme="majorHAnsi"/>
        </w:rPr>
      </w:pPr>
    </w:p>
    <w:p w14:paraId="2A64A6AE" w14:textId="77777777" w:rsidR="003071B9" w:rsidRDefault="003071B9" w:rsidP="00F91B13">
      <w:pPr>
        <w:pStyle w:val="BodyText"/>
        <w:ind w:right="1157"/>
        <w:jc w:val="both"/>
        <w:rPr>
          <w:rFonts w:asciiTheme="majorHAnsi" w:hAnsiTheme="majorHAnsi" w:cstheme="majorHAnsi"/>
        </w:rPr>
      </w:pPr>
    </w:p>
    <w:p w14:paraId="5EB69D62" w14:textId="5FDDB676" w:rsidR="003071B9" w:rsidRDefault="00E55C4E" w:rsidP="00F91B13">
      <w:pPr>
        <w:pStyle w:val="BodyText"/>
        <w:ind w:right="1157"/>
        <w:jc w:val="both"/>
        <w:rPr>
          <w:rFonts w:asciiTheme="majorHAnsi" w:hAnsiTheme="majorHAnsi" w:cstheme="majorHAnsi"/>
          <w:b/>
          <w:i/>
        </w:rPr>
      </w:pPr>
      <w:r w:rsidRPr="00F4171F">
        <w:rPr>
          <w:rFonts w:asciiTheme="majorHAnsi" w:hAnsiTheme="majorHAnsi" w:cstheme="majorHAnsi"/>
        </w:rPr>
        <w:t>Combine similar products that fall within a particular product description and butterfat range</w:t>
      </w:r>
      <w:r w:rsidRPr="00F4171F">
        <w:rPr>
          <w:rFonts w:asciiTheme="majorHAnsi" w:hAnsiTheme="majorHAnsi" w:cstheme="majorHAnsi"/>
          <w:b/>
          <w:i/>
        </w:rPr>
        <w:t xml:space="preserve">. </w:t>
      </w:r>
    </w:p>
    <w:p w14:paraId="0B33BB84" w14:textId="6AB62963" w:rsidR="003071B9" w:rsidRPr="003071B9" w:rsidRDefault="003071B9" w:rsidP="00AD7F61">
      <w:pPr>
        <w:pStyle w:val="BodyText"/>
        <w:numPr>
          <w:ilvl w:val="0"/>
          <w:numId w:val="37"/>
        </w:numPr>
        <w:ind w:left="1440" w:right="1157"/>
        <w:jc w:val="both"/>
        <w:rPr>
          <w:rFonts w:asciiTheme="majorHAnsi" w:hAnsiTheme="majorHAnsi" w:cstheme="majorHAnsi"/>
          <w:i/>
          <w:iCs/>
        </w:rPr>
      </w:pPr>
      <w:r w:rsidRPr="00F4171F">
        <w:rPr>
          <w:rFonts w:asciiTheme="majorHAnsi" w:hAnsiTheme="majorHAnsi" w:cstheme="majorHAnsi"/>
        </w:rPr>
        <w:t>Class I and Class II sales of price-controlled packaged products to subdealers and to businesses</w:t>
      </w:r>
      <w:r w:rsidRPr="00F4171F">
        <w:rPr>
          <w:rFonts w:asciiTheme="majorHAnsi" w:hAnsiTheme="majorHAnsi" w:cstheme="majorHAnsi"/>
          <w:spacing w:val="-5"/>
        </w:rPr>
        <w:t xml:space="preserve"> </w:t>
      </w:r>
      <w:r w:rsidRPr="00F4171F">
        <w:rPr>
          <w:rFonts w:asciiTheme="majorHAnsi" w:hAnsiTheme="majorHAnsi" w:cstheme="majorHAnsi"/>
        </w:rPr>
        <w:t>not</w:t>
      </w:r>
      <w:r w:rsidRPr="00F4171F">
        <w:rPr>
          <w:rFonts w:asciiTheme="majorHAnsi" w:hAnsiTheme="majorHAnsi" w:cstheme="majorHAnsi"/>
          <w:spacing w:val="-4"/>
        </w:rPr>
        <w:t xml:space="preserve"> </w:t>
      </w:r>
      <w:r w:rsidRPr="00F4171F">
        <w:rPr>
          <w:rFonts w:asciiTheme="majorHAnsi" w:hAnsiTheme="majorHAnsi" w:cstheme="majorHAnsi"/>
        </w:rPr>
        <w:t>licensed</w:t>
      </w:r>
      <w:r w:rsidRPr="00F4171F">
        <w:rPr>
          <w:rFonts w:asciiTheme="majorHAnsi" w:hAnsiTheme="majorHAnsi" w:cstheme="majorHAnsi"/>
          <w:spacing w:val="-5"/>
        </w:rPr>
        <w:t xml:space="preserve"> </w:t>
      </w:r>
      <w:r w:rsidRPr="00F4171F">
        <w:rPr>
          <w:rFonts w:asciiTheme="majorHAnsi" w:hAnsiTheme="majorHAnsi" w:cstheme="majorHAnsi"/>
        </w:rPr>
        <w:t>by</w:t>
      </w:r>
      <w:r w:rsidRPr="00F4171F">
        <w:rPr>
          <w:rFonts w:asciiTheme="majorHAnsi" w:hAnsiTheme="majorHAnsi" w:cstheme="majorHAnsi"/>
          <w:spacing w:val="-5"/>
        </w:rPr>
        <w:t xml:space="preserve"> </w:t>
      </w:r>
      <w:r w:rsidRPr="00F4171F">
        <w:rPr>
          <w:rFonts w:asciiTheme="majorHAnsi" w:hAnsiTheme="majorHAnsi" w:cstheme="majorHAnsi"/>
        </w:rPr>
        <w:t>the</w:t>
      </w:r>
      <w:r w:rsidRPr="00F4171F">
        <w:rPr>
          <w:rFonts w:asciiTheme="majorHAnsi" w:hAnsiTheme="majorHAnsi" w:cstheme="majorHAnsi"/>
          <w:spacing w:val="-4"/>
        </w:rPr>
        <w:t xml:space="preserve"> </w:t>
      </w:r>
      <w:r w:rsidRPr="00F4171F">
        <w:rPr>
          <w:rFonts w:asciiTheme="majorHAnsi" w:hAnsiTheme="majorHAnsi" w:cstheme="majorHAnsi"/>
        </w:rPr>
        <w:t>Pennsylvania</w:t>
      </w:r>
      <w:r w:rsidRPr="00F4171F">
        <w:rPr>
          <w:rFonts w:asciiTheme="majorHAnsi" w:hAnsiTheme="majorHAnsi" w:cstheme="majorHAnsi"/>
          <w:spacing w:val="-5"/>
        </w:rPr>
        <w:t xml:space="preserve"> </w:t>
      </w:r>
      <w:r w:rsidRPr="00F4171F">
        <w:rPr>
          <w:rFonts w:asciiTheme="majorHAnsi" w:hAnsiTheme="majorHAnsi" w:cstheme="majorHAnsi"/>
        </w:rPr>
        <w:t>Milk</w:t>
      </w:r>
      <w:r w:rsidRPr="00F4171F">
        <w:rPr>
          <w:rFonts w:asciiTheme="majorHAnsi" w:hAnsiTheme="majorHAnsi" w:cstheme="majorHAnsi"/>
          <w:spacing w:val="-4"/>
        </w:rPr>
        <w:t xml:space="preserve"> </w:t>
      </w:r>
      <w:r w:rsidRPr="00F4171F">
        <w:rPr>
          <w:rFonts w:asciiTheme="majorHAnsi" w:hAnsiTheme="majorHAnsi" w:cstheme="majorHAnsi"/>
        </w:rPr>
        <w:t>Marketing</w:t>
      </w:r>
      <w:r w:rsidRPr="00F4171F">
        <w:rPr>
          <w:rFonts w:asciiTheme="majorHAnsi" w:hAnsiTheme="majorHAnsi" w:cstheme="majorHAnsi"/>
          <w:spacing w:val="-5"/>
        </w:rPr>
        <w:t xml:space="preserve"> </w:t>
      </w:r>
      <w:r w:rsidRPr="00F4171F">
        <w:rPr>
          <w:rFonts w:asciiTheme="majorHAnsi" w:hAnsiTheme="majorHAnsi" w:cstheme="majorHAnsi"/>
        </w:rPr>
        <w:t>Board</w:t>
      </w:r>
      <w:r w:rsidRPr="00F4171F">
        <w:rPr>
          <w:rFonts w:asciiTheme="majorHAnsi" w:hAnsiTheme="majorHAnsi" w:cstheme="majorHAnsi"/>
          <w:spacing w:val="-5"/>
        </w:rPr>
        <w:t xml:space="preserve"> </w:t>
      </w:r>
      <w:r w:rsidRPr="00F4171F">
        <w:rPr>
          <w:rFonts w:asciiTheme="majorHAnsi" w:hAnsiTheme="majorHAnsi" w:cstheme="majorHAnsi"/>
        </w:rPr>
        <w:t xml:space="preserve">located </w:t>
      </w:r>
      <w:r w:rsidRPr="00F4171F">
        <w:rPr>
          <w:rFonts w:asciiTheme="majorHAnsi" w:hAnsiTheme="majorHAnsi" w:cstheme="majorHAnsi"/>
          <w:b/>
        </w:rPr>
        <w:t>within</w:t>
      </w:r>
      <w:r w:rsidRPr="00F4171F">
        <w:rPr>
          <w:rFonts w:asciiTheme="majorHAnsi" w:hAnsiTheme="majorHAnsi" w:cstheme="majorHAnsi"/>
          <w:b/>
          <w:spacing w:val="-3"/>
        </w:rPr>
        <w:t xml:space="preserve"> </w:t>
      </w:r>
      <w:r w:rsidRPr="00F4171F">
        <w:rPr>
          <w:rFonts w:asciiTheme="majorHAnsi" w:hAnsiTheme="majorHAnsi" w:cstheme="majorHAnsi"/>
        </w:rPr>
        <w:t xml:space="preserve">Pennsylvania should be listed in </w:t>
      </w:r>
      <w:r w:rsidRPr="00F4171F">
        <w:rPr>
          <w:rFonts w:asciiTheme="majorHAnsi" w:hAnsiTheme="majorHAnsi" w:cstheme="majorHAnsi"/>
          <w:b/>
        </w:rPr>
        <w:t>PART 3 - ROUTE DISPOSITION</w:t>
      </w:r>
      <w:r w:rsidRPr="00F4171F">
        <w:rPr>
          <w:rFonts w:asciiTheme="majorHAnsi" w:hAnsiTheme="majorHAnsi" w:cstheme="majorHAnsi"/>
        </w:rPr>
        <w:t>.</w:t>
      </w:r>
      <w:r w:rsidRPr="00F4171F">
        <w:rPr>
          <w:rFonts w:asciiTheme="majorHAnsi" w:hAnsiTheme="majorHAnsi" w:cstheme="majorHAnsi"/>
          <w:b/>
        </w:rPr>
        <w:t>)</w:t>
      </w:r>
      <w:r>
        <w:rPr>
          <w:rFonts w:asciiTheme="majorHAnsi" w:hAnsiTheme="majorHAnsi" w:cstheme="majorHAnsi"/>
          <w:b/>
        </w:rPr>
        <w:t xml:space="preserve">. </w:t>
      </w:r>
    </w:p>
    <w:p w14:paraId="359A6A6A" w14:textId="77777777" w:rsidR="00E20FFB" w:rsidRPr="00E20FFB" w:rsidRDefault="003071B9" w:rsidP="00AD7F61">
      <w:pPr>
        <w:pStyle w:val="BodyText"/>
        <w:numPr>
          <w:ilvl w:val="0"/>
          <w:numId w:val="37"/>
        </w:numPr>
        <w:ind w:left="1440" w:right="1157"/>
        <w:jc w:val="both"/>
        <w:rPr>
          <w:rFonts w:asciiTheme="majorHAnsi" w:hAnsiTheme="majorHAnsi" w:cstheme="majorHAnsi"/>
          <w:i/>
          <w:iCs/>
        </w:rPr>
      </w:pPr>
      <w:r w:rsidRPr="00F4171F">
        <w:rPr>
          <w:rFonts w:asciiTheme="majorHAnsi" w:hAnsiTheme="majorHAnsi" w:cstheme="majorHAnsi"/>
          <w:bCs/>
        </w:rPr>
        <w:t>Only licensed stores that are a party to a tolling agreement (or service contract) under OGO A-975, and the sales made to those stores under the tolling agreement (or service contract), are to be reported on Part 4.</w:t>
      </w:r>
      <w:r w:rsidR="00E20FFB">
        <w:rPr>
          <w:rFonts w:asciiTheme="majorHAnsi" w:hAnsiTheme="majorHAnsi" w:cstheme="majorHAnsi"/>
          <w:bCs/>
        </w:rPr>
        <w:t xml:space="preserve">  </w:t>
      </w:r>
      <w:r w:rsidRPr="00E20FFB">
        <w:rPr>
          <w:rFonts w:asciiTheme="majorHAnsi" w:hAnsiTheme="majorHAnsi" w:cstheme="majorHAnsi"/>
          <w:bCs/>
        </w:rPr>
        <w:t xml:space="preserve">All other sales made to those stores are to be reported on </w:t>
      </w:r>
      <w:r w:rsidRPr="00E20FFB">
        <w:rPr>
          <w:rFonts w:asciiTheme="majorHAnsi" w:hAnsiTheme="majorHAnsi" w:cstheme="majorHAnsi"/>
          <w:b/>
        </w:rPr>
        <w:t>PART 3 – ROUTE DISPOSITION.</w:t>
      </w:r>
    </w:p>
    <w:p w14:paraId="379C1A29" w14:textId="729C0366" w:rsidR="003071B9" w:rsidRPr="003071B9" w:rsidRDefault="000B0D8A" w:rsidP="00AD7F61">
      <w:pPr>
        <w:pStyle w:val="BodyText"/>
        <w:numPr>
          <w:ilvl w:val="0"/>
          <w:numId w:val="37"/>
        </w:numPr>
        <w:ind w:left="1440" w:right="1157"/>
        <w:jc w:val="both"/>
        <w:rPr>
          <w:rFonts w:asciiTheme="majorHAnsi" w:hAnsiTheme="majorHAnsi" w:cstheme="majorHAnsi"/>
          <w:i/>
          <w:iCs/>
        </w:rPr>
      </w:pPr>
      <w:r>
        <w:rPr>
          <w:rFonts w:asciiTheme="majorHAnsi" w:hAnsiTheme="majorHAnsi" w:cstheme="majorHAnsi"/>
        </w:rPr>
        <w:t>Non-PA</w:t>
      </w:r>
      <w:r w:rsidR="003071B9" w:rsidRPr="00F4171F">
        <w:rPr>
          <w:rFonts w:asciiTheme="majorHAnsi" w:hAnsiTheme="majorHAnsi" w:cstheme="majorHAnsi"/>
          <w:spacing w:val="29"/>
        </w:rPr>
        <w:t xml:space="preserve"> </w:t>
      </w:r>
      <w:r w:rsidR="003071B9" w:rsidRPr="00F4171F">
        <w:rPr>
          <w:rFonts w:asciiTheme="majorHAnsi" w:hAnsiTheme="majorHAnsi" w:cstheme="majorHAnsi"/>
        </w:rPr>
        <w:t>dealers</w:t>
      </w:r>
      <w:r w:rsidR="003071B9" w:rsidRPr="00F4171F">
        <w:rPr>
          <w:rFonts w:asciiTheme="majorHAnsi" w:hAnsiTheme="majorHAnsi" w:cstheme="majorHAnsi"/>
          <w:spacing w:val="29"/>
        </w:rPr>
        <w:t xml:space="preserve"> </w:t>
      </w:r>
      <w:r w:rsidR="003071B9" w:rsidRPr="00F4171F">
        <w:rPr>
          <w:rFonts w:asciiTheme="majorHAnsi" w:hAnsiTheme="majorHAnsi" w:cstheme="majorHAnsi"/>
        </w:rPr>
        <w:t>only</w:t>
      </w:r>
      <w:r w:rsidR="003071B9" w:rsidRPr="00F4171F">
        <w:rPr>
          <w:rFonts w:asciiTheme="majorHAnsi" w:hAnsiTheme="majorHAnsi" w:cstheme="majorHAnsi"/>
          <w:spacing w:val="28"/>
        </w:rPr>
        <w:t xml:space="preserve"> </w:t>
      </w:r>
      <w:r w:rsidR="003071B9" w:rsidRPr="00F4171F">
        <w:rPr>
          <w:rFonts w:asciiTheme="majorHAnsi" w:hAnsiTheme="majorHAnsi" w:cstheme="majorHAnsi"/>
        </w:rPr>
        <w:t xml:space="preserve">need to report their sales into PA.  </w:t>
      </w:r>
      <w:r w:rsidR="003071B9" w:rsidRPr="00E20FFB">
        <w:rPr>
          <w:rFonts w:asciiTheme="majorHAnsi" w:hAnsiTheme="majorHAnsi" w:cstheme="majorHAnsi"/>
        </w:rPr>
        <w:t>A</w:t>
      </w:r>
      <w:r>
        <w:rPr>
          <w:rFonts w:asciiTheme="majorHAnsi" w:hAnsiTheme="majorHAnsi" w:cstheme="majorHAnsi"/>
        </w:rPr>
        <w:t xml:space="preserve"> non-PA</w:t>
      </w:r>
      <w:r w:rsidR="003071B9" w:rsidRPr="00F4171F">
        <w:rPr>
          <w:rFonts w:asciiTheme="majorHAnsi" w:hAnsiTheme="majorHAnsi" w:cstheme="majorHAnsi"/>
        </w:rPr>
        <w:t xml:space="preserve"> dealer is not required to report sales to other </w:t>
      </w:r>
      <w:r w:rsidR="00A90E9C">
        <w:rPr>
          <w:rFonts w:asciiTheme="majorHAnsi" w:hAnsiTheme="majorHAnsi" w:cstheme="majorHAnsi"/>
        </w:rPr>
        <w:t>non</w:t>
      </w:r>
      <w:r w:rsidR="00CB7A92">
        <w:rPr>
          <w:rFonts w:asciiTheme="majorHAnsi" w:hAnsiTheme="majorHAnsi" w:cstheme="majorHAnsi"/>
        </w:rPr>
        <w:t xml:space="preserve">-PA </w:t>
      </w:r>
      <w:r w:rsidR="003071B9" w:rsidRPr="00F4171F">
        <w:rPr>
          <w:rFonts w:asciiTheme="majorHAnsi" w:hAnsiTheme="majorHAnsi" w:cstheme="majorHAnsi"/>
        </w:rPr>
        <w:t>dealers</w:t>
      </w:r>
      <w:r w:rsidR="003071B9">
        <w:rPr>
          <w:rFonts w:asciiTheme="majorHAnsi" w:hAnsiTheme="majorHAnsi" w:cstheme="majorHAnsi"/>
        </w:rPr>
        <w:t>.</w:t>
      </w:r>
    </w:p>
    <w:p w14:paraId="10FE940D" w14:textId="77777777" w:rsidR="003071B9" w:rsidRPr="003071B9" w:rsidRDefault="00E55C4E" w:rsidP="00AD7F61">
      <w:pPr>
        <w:pStyle w:val="BodyText"/>
        <w:numPr>
          <w:ilvl w:val="0"/>
          <w:numId w:val="37"/>
        </w:numPr>
        <w:ind w:left="1440" w:right="1157"/>
        <w:jc w:val="both"/>
        <w:rPr>
          <w:rFonts w:asciiTheme="majorHAnsi" w:hAnsiTheme="majorHAnsi" w:cstheme="majorHAnsi"/>
          <w:i/>
          <w:iCs/>
        </w:rPr>
      </w:pPr>
      <w:r w:rsidRPr="00F4171F">
        <w:rPr>
          <w:rFonts w:asciiTheme="majorHAnsi" w:hAnsiTheme="majorHAnsi" w:cstheme="majorHAnsi"/>
        </w:rPr>
        <w:t xml:space="preserve">No other product codes are valid for this section. </w:t>
      </w:r>
    </w:p>
    <w:p w14:paraId="536A759D" w14:textId="77777777" w:rsidR="003071B9" w:rsidRPr="003071B9" w:rsidRDefault="00E55C4E" w:rsidP="00AD7F61">
      <w:pPr>
        <w:pStyle w:val="BodyText"/>
        <w:numPr>
          <w:ilvl w:val="0"/>
          <w:numId w:val="37"/>
        </w:numPr>
        <w:ind w:left="1440" w:right="1157"/>
        <w:jc w:val="both"/>
        <w:rPr>
          <w:rFonts w:asciiTheme="majorHAnsi" w:hAnsiTheme="majorHAnsi" w:cstheme="majorHAnsi"/>
          <w:i/>
          <w:iCs/>
        </w:rPr>
      </w:pPr>
      <w:r w:rsidRPr="00F4171F">
        <w:rPr>
          <w:rFonts w:asciiTheme="majorHAnsi" w:hAnsiTheme="majorHAnsi" w:cstheme="majorHAnsi"/>
        </w:rPr>
        <w:t>If you have questions regarding how to combine products, contact the Harrisburg office of the Milk Marketing Board at</w:t>
      </w:r>
      <w:r w:rsidRPr="00F4171F">
        <w:rPr>
          <w:rFonts w:asciiTheme="majorHAnsi" w:hAnsiTheme="majorHAnsi" w:cstheme="majorHAnsi"/>
          <w:spacing w:val="40"/>
        </w:rPr>
        <w:t xml:space="preserve"> (</w:t>
      </w:r>
      <w:r w:rsidRPr="00F4171F">
        <w:rPr>
          <w:rFonts w:asciiTheme="majorHAnsi" w:hAnsiTheme="majorHAnsi" w:cstheme="majorHAnsi"/>
          <w:spacing w:val="-2"/>
        </w:rPr>
        <w:t>717)-787-4194.</w:t>
      </w:r>
    </w:p>
    <w:p w14:paraId="2D0720A9" w14:textId="77777777" w:rsidR="003071B9" w:rsidRDefault="003071B9" w:rsidP="0030201A">
      <w:pPr>
        <w:rPr>
          <w:b/>
          <w:bCs/>
          <w:color w:val="2F5496" w:themeColor="accent1" w:themeShade="BF"/>
          <w:sz w:val="28"/>
          <w:szCs w:val="28"/>
        </w:rPr>
      </w:pPr>
    </w:p>
    <w:p w14:paraId="48D48FF1" w14:textId="5FB035AF" w:rsidR="00E55C4E" w:rsidRDefault="00AE109E" w:rsidP="003071B9">
      <w:pPr>
        <w:pStyle w:val="Heading3"/>
      </w:pPr>
      <w:bookmarkStart w:id="52" w:name="_Toc115239908"/>
      <w:r w:rsidRPr="0030201A">
        <w:t xml:space="preserve">Data </w:t>
      </w:r>
      <w:r w:rsidR="00A31DBD" w:rsidRPr="0030201A">
        <w:t>Area</w:t>
      </w:r>
      <w:bookmarkEnd w:id="52"/>
    </w:p>
    <w:p w14:paraId="06085996" w14:textId="77777777" w:rsidR="003071B9" w:rsidRPr="0030201A" w:rsidRDefault="003071B9" w:rsidP="0030201A">
      <w:pPr>
        <w:rPr>
          <w:b/>
          <w:bCs/>
          <w:color w:val="2F5496" w:themeColor="accent1" w:themeShade="BF"/>
          <w:sz w:val="28"/>
          <w:szCs w:val="28"/>
        </w:rPr>
      </w:pPr>
    </w:p>
    <w:p w14:paraId="7E87F39B" w14:textId="070612A9" w:rsidR="005F323F" w:rsidRDefault="005F323F" w:rsidP="00AD7F61">
      <w:pPr>
        <w:pStyle w:val="BodyText"/>
        <w:numPr>
          <w:ilvl w:val="0"/>
          <w:numId w:val="7"/>
        </w:numPr>
        <w:ind w:right="1167"/>
        <w:rPr>
          <w:rFonts w:asciiTheme="majorHAnsi" w:hAnsiTheme="majorHAnsi" w:cstheme="majorHAnsi"/>
        </w:rPr>
      </w:pPr>
      <w:r w:rsidRPr="00F4171F">
        <w:rPr>
          <w:rFonts w:asciiTheme="majorHAnsi" w:hAnsiTheme="majorHAnsi" w:cstheme="majorHAnsi"/>
          <w:b/>
          <w:bCs/>
          <w:i/>
          <w:iCs/>
        </w:rPr>
        <w:t>Butterfat Percent –</w:t>
      </w:r>
      <w:r w:rsidRPr="00F4171F">
        <w:rPr>
          <w:rFonts w:asciiTheme="majorHAnsi" w:hAnsiTheme="majorHAnsi" w:cstheme="majorHAnsi"/>
        </w:rPr>
        <w:t xml:space="preserve"> </w:t>
      </w:r>
      <w:r w:rsidR="003071B9">
        <w:rPr>
          <w:rFonts w:asciiTheme="majorHAnsi" w:hAnsiTheme="majorHAnsi" w:cstheme="majorHAnsi"/>
        </w:rPr>
        <w:t>E</w:t>
      </w:r>
      <w:r w:rsidRPr="00F4171F">
        <w:rPr>
          <w:rFonts w:asciiTheme="majorHAnsi" w:hAnsiTheme="majorHAnsi" w:cstheme="majorHAnsi"/>
        </w:rPr>
        <w:t>nter</w:t>
      </w:r>
      <w:r w:rsidRPr="00F4171F">
        <w:rPr>
          <w:rFonts w:asciiTheme="majorHAnsi" w:hAnsiTheme="majorHAnsi" w:cstheme="majorHAnsi"/>
          <w:spacing w:val="-4"/>
        </w:rPr>
        <w:t xml:space="preserve"> </w:t>
      </w:r>
      <w:r w:rsidRPr="00F4171F">
        <w:rPr>
          <w:rFonts w:asciiTheme="majorHAnsi" w:hAnsiTheme="majorHAnsi" w:cstheme="majorHAnsi"/>
        </w:rPr>
        <w:t>the</w:t>
      </w:r>
      <w:r w:rsidRPr="00F4171F">
        <w:rPr>
          <w:rFonts w:asciiTheme="majorHAnsi" w:hAnsiTheme="majorHAnsi" w:cstheme="majorHAnsi"/>
          <w:spacing w:val="-4"/>
        </w:rPr>
        <w:t xml:space="preserve"> </w:t>
      </w:r>
      <w:r w:rsidRPr="00F4171F">
        <w:rPr>
          <w:rFonts w:asciiTheme="majorHAnsi" w:hAnsiTheme="majorHAnsi" w:cstheme="majorHAnsi"/>
        </w:rPr>
        <w:t>butterfat</w:t>
      </w:r>
      <w:r w:rsidRPr="00F4171F">
        <w:rPr>
          <w:rFonts w:asciiTheme="majorHAnsi" w:hAnsiTheme="majorHAnsi" w:cstheme="majorHAnsi"/>
          <w:spacing w:val="-3"/>
        </w:rPr>
        <w:t xml:space="preserve"> </w:t>
      </w:r>
      <w:r w:rsidRPr="00F4171F">
        <w:rPr>
          <w:rFonts w:asciiTheme="majorHAnsi" w:hAnsiTheme="majorHAnsi" w:cstheme="majorHAnsi"/>
        </w:rPr>
        <w:t>percent</w:t>
      </w:r>
      <w:r w:rsidRPr="00F4171F">
        <w:rPr>
          <w:rFonts w:asciiTheme="majorHAnsi" w:hAnsiTheme="majorHAnsi" w:cstheme="majorHAnsi"/>
          <w:spacing w:val="-5"/>
        </w:rPr>
        <w:t xml:space="preserve"> </w:t>
      </w:r>
      <w:r w:rsidRPr="00F4171F">
        <w:rPr>
          <w:rFonts w:asciiTheme="majorHAnsi" w:hAnsiTheme="majorHAnsi" w:cstheme="majorHAnsi"/>
        </w:rPr>
        <w:t>to</w:t>
      </w:r>
      <w:r w:rsidRPr="00F4171F">
        <w:rPr>
          <w:rFonts w:asciiTheme="majorHAnsi" w:hAnsiTheme="majorHAnsi" w:cstheme="majorHAnsi"/>
          <w:spacing w:val="-3"/>
        </w:rPr>
        <w:t xml:space="preserve"> </w:t>
      </w:r>
      <w:r w:rsidRPr="00F4171F">
        <w:rPr>
          <w:rFonts w:asciiTheme="majorHAnsi" w:hAnsiTheme="majorHAnsi" w:cstheme="majorHAnsi"/>
        </w:rPr>
        <w:t>four</w:t>
      </w:r>
      <w:r w:rsidRPr="00F4171F">
        <w:rPr>
          <w:rFonts w:asciiTheme="majorHAnsi" w:hAnsiTheme="majorHAnsi" w:cstheme="majorHAnsi"/>
          <w:spacing w:val="-4"/>
        </w:rPr>
        <w:t xml:space="preserve"> </w:t>
      </w:r>
      <w:r w:rsidRPr="00F4171F">
        <w:rPr>
          <w:rFonts w:asciiTheme="majorHAnsi" w:hAnsiTheme="majorHAnsi" w:cstheme="majorHAnsi"/>
        </w:rPr>
        <w:t>decimal</w:t>
      </w:r>
      <w:r w:rsidRPr="00F4171F">
        <w:rPr>
          <w:rFonts w:asciiTheme="majorHAnsi" w:hAnsiTheme="majorHAnsi" w:cstheme="majorHAnsi"/>
          <w:spacing w:val="-3"/>
        </w:rPr>
        <w:t xml:space="preserve"> </w:t>
      </w:r>
      <w:r w:rsidRPr="00F4171F">
        <w:rPr>
          <w:rFonts w:asciiTheme="majorHAnsi" w:hAnsiTheme="majorHAnsi" w:cstheme="majorHAnsi"/>
        </w:rPr>
        <w:t>places.</w:t>
      </w:r>
      <w:r w:rsidRPr="00F4171F">
        <w:rPr>
          <w:rFonts w:asciiTheme="majorHAnsi" w:hAnsiTheme="majorHAnsi" w:cstheme="majorHAnsi"/>
          <w:spacing w:val="-4"/>
        </w:rPr>
        <w:t xml:space="preserve"> </w:t>
      </w:r>
      <w:r w:rsidRPr="00F4171F">
        <w:rPr>
          <w:rFonts w:asciiTheme="majorHAnsi" w:hAnsiTheme="majorHAnsi" w:cstheme="majorHAnsi"/>
        </w:rPr>
        <w:t>Butterfat</w:t>
      </w:r>
      <w:r w:rsidRPr="00F4171F">
        <w:rPr>
          <w:rFonts w:asciiTheme="majorHAnsi" w:hAnsiTheme="majorHAnsi" w:cstheme="majorHAnsi"/>
          <w:spacing w:val="-3"/>
        </w:rPr>
        <w:t xml:space="preserve"> </w:t>
      </w:r>
      <w:r w:rsidRPr="00F4171F">
        <w:rPr>
          <w:rFonts w:asciiTheme="majorHAnsi" w:hAnsiTheme="majorHAnsi" w:cstheme="majorHAnsi"/>
        </w:rPr>
        <w:t>percent should correspond to the range listed in ‘Butterfat % Range</w:t>
      </w:r>
      <w:r w:rsidR="003071B9">
        <w:rPr>
          <w:rFonts w:asciiTheme="majorHAnsi" w:hAnsiTheme="majorHAnsi" w:cstheme="majorHAnsi"/>
        </w:rPr>
        <w:t>.</w:t>
      </w:r>
      <w:r w:rsidRPr="00F4171F">
        <w:rPr>
          <w:rFonts w:asciiTheme="majorHAnsi" w:hAnsiTheme="majorHAnsi" w:cstheme="majorHAnsi"/>
        </w:rPr>
        <w:t>’</w:t>
      </w:r>
    </w:p>
    <w:p w14:paraId="0F069BE3" w14:textId="77777777" w:rsidR="003071B9" w:rsidRDefault="003071B9" w:rsidP="003071B9">
      <w:pPr>
        <w:pStyle w:val="BodyText"/>
        <w:ind w:left="360" w:right="1167"/>
        <w:rPr>
          <w:rFonts w:asciiTheme="majorHAnsi" w:hAnsiTheme="majorHAnsi" w:cstheme="majorHAnsi"/>
        </w:rPr>
      </w:pPr>
    </w:p>
    <w:p w14:paraId="421E42B4" w14:textId="3A1B5F6F" w:rsidR="003071B9" w:rsidRPr="003071B9" w:rsidRDefault="00E55C4E" w:rsidP="00AD7F61">
      <w:pPr>
        <w:pStyle w:val="BodyText"/>
        <w:numPr>
          <w:ilvl w:val="0"/>
          <w:numId w:val="7"/>
        </w:numPr>
        <w:ind w:right="1167"/>
        <w:rPr>
          <w:rFonts w:asciiTheme="majorHAnsi" w:hAnsiTheme="majorHAnsi" w:cstheme="majorHAnsi"/>
        </w:rPr>
      </w:pPr>
      <w:r w:rsidRPr="00CF2F16">
        <w:rPr>
          <w:rFonts w:asciiTheme="majorHAnsi" w:hAnsiTheme="majorHAnsi" w:cstheme="majorHAnsi"/>
          <w:b/>
          <w:bCs/>
          <w:i/>
          <w:iCs/>
        </w:rPr>
        <w:t>License Number –</w:t>
      </w:r>
      <w:r w:rsidRPr="00CF2F16">
        <w:rPr>
          <w:rFonts w:asciiTheme="majorHAnsi" w:hAnsiTheme="majorHAnsi" w:cstheme="majorHAnsi"/>
        </w:rPr>
        <w:t xml:space="preserve"> </w:t>
      </w:r>
      <w:r w:rsidR="003071B9">
        <w:rPr>
          <w:rFonts w:asciiTheme="majorHAnsi" w:hAnsiTheme="majorHAnsi" w:cstheme="majorHAnsi"/>
        </w:rPr>
        <w:t>S</w:t>
      </w:r>
      <w:r w:rsidRPr="00CF2F16">
        <w:rPr>
          <w:rFonts w:asciiTheme="majorHAnsi" w:hAnsiTheme="majorHAnsi" w:cstheme="majorHAnsi"/>
        </w:rPr>
        <w:t xml:space="preserve">elect license number from license listing dropdown. </w:t>
      </w:r>
    </w:p>
    <w:p w14:paraId="791A3598" w14:textId="77777777" w:rsidR="003071B9" w:rsidRPr="003071B9" w:rsidRDefault="00E55C4E" w:rsidP="00AD7F61">
      <w:pPr>
        <w:pStyle w:val="BodyText"/>
        <w:numPr>
          <w:ilvl w:val="0"/>
          <w:numId w:val="38"/>
        </w:numPr>
        <w:ind w:right="1167"/>
        <w:rPr>
          <w:rFonts w:asciiTheme="majorHAnsi" w:hAnsiTheme="majorHAnsi" w:cstheme="majorHAnsi"/>
        </w:rPr>
      </w:pPr>
      <w:r w:rsidRPr="00CF2F16">
        <w:rPr>
          <w:rFonts w:asciiTheme="majorHAnsi" w:hAnsiTheme="majorHAnsi" w:cstheme="majorHAnsi"/>
        </w:rPr>
        <w:t>For dealers located</w:t>
      </w:r>
      <w:r w:rsidRPr="00CF2F16">
        <w:rPr>
          <w:rFonts w:asciiTheme="majorHAnsi" w:hAnsiTheme="majorHAnsi" w:cstheme="majorHAnsi"/>
          <w:spacing w:val="40"/>
        </w:rPr>
        <w:t xml:space="preserve"> </w:t>
      </w:r>
      <w:r w:rsidRPr="00CF2F16">
        <w:rPr>
          <w:rFonts w:asciiTheme="majorHAnsi" w:hAnsiTheme="majorHAnsi" w:cstheme="majorHAnsi"/>
        </w:rPr>
        <w:t>outside Pennsylvania not licensed by the Milk Marketing Board, use license numbers 9999400 through 9999499.</w:t>
      </w:r>
      <w:r w:rsidRPr="00CF2F16">
        <w:rPr>
          <w:rFonts w:asciiTheme="majorHAnsi" w:hAnsiTheme="majorHAnsi" w:cstheme="majorHAnsi"/>
          <w:spacing w:val="40"/>
        </w:rPr>
        <w:t xml:space="preserve"> </w:t>
      </w:r>
    </w:p>
    <w:p w14:paraId="3C978A02" w14:textId="418B9B46" w:rsidR="00E55C4E" w:rsidRDefault="00E55C4E" w:rsidP="00AD7F61">
      <w:pPr>
        <w:pStyle w:val="BodyText"/>
        <w:numPr>
          <w:ilvl w:val="0"/>
          <w:numId w:val="38"/>
        </w:numPr>
        <w:ind w:right="1167"/>
        <w:rPr>
          <w:rFonts w:asciiTheme="majorHAnsi" w:hAnsiTheme="majorHAnsi" w:cstheme="majorHAnsi"/>
        </w:rPr>
      </w:pPr>
      <w:r w:rsidRPr="00CF2F16">
        <w:rPr>
          <w:rFonts w:asciiTheme="majorHAnsi" w:hAnsiTheme="majorHAnsi" w:cstheme="majorHAnsi"/>
        </w:rPr>
        <w:t>If you are unable to find a license number for a Pennsylvania-located dealer from the license listing on the Milk Marketing Board’s website, please call the Milk Marketing Board at (717)-787-4194 and request to speak with an audit supervisor</w:t>
      </w:r>
      <w:r w:rsidR="003071B9">
        <w:rPr>
          <w:rFonts w:asciiTheme="majorHAnsi" w:hAnsiTheme="majorHAnsi" w:cstheme="majorHAnsi"/>
        </w:rPr>
        <w:t>.</w:t>
      </w:r>
    </w:p>
    <w:p w14:paraId="23D09E07" w14:textId="1CCD5C68" w:rsidR="003071B9" w:rsidRDefault="003071B9" w:rsidP="003071B9">
      <w:pPr>
        <w:pStyle w:val="BodyText"/>
        <w:ind w:right="1167"/>
        <w:rPr>
          <w:rFonts w:asciiTheme="majorHAnsi" w:hAnsiTheme="majorHAnsi" w:cstheme="majorHAnsi"/>
        </w:rPr>
      </w:pPr>
    </w:p>
    <w:p w14:paraId="0D5ECDB0" w14:textId="77777777" w:rsidR="003071B9" w:rsidRPr="00CF2F16" w:rsidRDefault="003071B9" w:rsidP="003071B9">
      <w:pPr>
        <w:pStyle w:val="BodyText"/>
        <w:ind w:right="1167"/>
        <w:rPr>
          <w:rFonts w:asciiTheme="majorHAnsi" w:hAnsiTheme="majorHAnsi" w:cstheme="majorHAnsi"/>
        </w:rPr>
      </w:pPr>
    </w:p>
    <w:p w14:paraId="1C9650BC" w14:textId="12F1DB55" w:rsidR="00E55C4E" w:rsidRDefault="00E55C4E" w:rsidP="00AD7F61">
      <w:pPr>
        <w:pStyle w:val="BodyText"/>
        <w:numPr>
          <w:ilvl w:val="0"/>
          <w:numId w:val="7"/>
        </w:numPr>
        <w:ind w:right="1167"/>
        <w:rPr>
          <w:rFonts w:asciiTheme="majorHAnsi" w:hAnsiTheme="majorHAnsi" w:cstheme="majorHAnsi"/>
        </w:rPr>
      </w:pPr>
      <w:r w:rsidRPr="00CF2F16">
        <w:rPr>
          <w:rFonts w:asciiTheme="majorHAnsi" w:hAnsiTheme="majorHAnsi" w:cstheme="majorHAnsi"/>
          <w:b/>
          <w:bCs/>
          <w:i/>
          <w:iCs/>
        </w:rPr>
        <w:t>Area/Zone –</w:t>
      </w:r>
      <w:r w:rsidRPr="00CF2F16">
        <w:rPr>
          <w:rFonts w:asciiTheme="majorHAnsi" w:hAnsiTheme="majorHAnsi" w:cstheme="majorHAnsi"/>
        </w:rPr>
        <w:t xml:space="preserve"> </w:t>
      </w:r>
      <w:r w:rsidR="003071B9">
        <w:rPr>
          <w:rFonts w:asciiTheme="majorHAnsi" w:hAnsiTheme="majorHAnsi" w:cstheme="majorHAnsi"/>
        </w:rPr>
        <w:t>S</w:t>
      </w:r>
      <w:r w:rsidRPr="00CF2F16">
        <w:rPr>
          <w:rFonts w:asciiTheme="majorHAnsi" w:hAnsiTheme="majorHAnsi" w:cstheme="majorHAnsi"/>
        </w:rPr>
        <w:t xml:space="preserve">elect the </w:t>
      </w:r>
      <w:r w:rsidR="003071B9">
        <w:rPr>
          <w:rFonts w:asciiTheme="majorHAnsi" w:hAnsiTheme="majorHAnsi" w:cstheme="majorHAnsi"/>
        </w:rPr>
        <w:t>PA Milk Marketing A</w:t>
      </w:r>
      <w:r w:rsidRPr="00CF2F16">
        <w:rPr>
          <w:rFonts w:asciiTheme="majorHAnsi" w:hAnsiTheme="majorHAnsi" w:cstheme="majorHAnsi"/>
        </w:rPr>
        <w:t>rea/zone from the dropdown menu provided</w:t>
      </w:r>
      <w:r w:rsidR="003071B9">
        <w:rPr>
          <w:rFonts w:asciiTheme="majorHAnsi" w:hAnsiTheme="majorHAnsi" w:cstheme="majorHAnsi"/>
        </w:rPr>
        <w:t>.</w:t>
      </w:r>
    </w:p>
    <w:p w14:paraId="473677FE" w14:textId="77777777" w:rsidR="003071B9" w:rsidRPr="00CF2F16" w:rsidRDefault="003071B9" w:rsidP="003071B9">
      <w:pPr>
        <w:pStyle w:val="BodyText"/>
        <w:ind w:right="1167"/>
        <w:rPr>
          <w:rFonts w:asciiTheme="majorHAnsi" w:hAnsiTheme="majorHAnsi" w:cstheme="majorHAnsi"/>
        </w:rPr>
      </w:pPr>
    </w:p>
    <w:p w14:paraId="700E840D" w14:textId="52C3DA78" w:rsidR="00E55C4E" w:rsidRDefault="00E55C4E" w:rsidP="00AD7F61">
      <w:pPr>
        <w:pStyle w:val="BodyText"/>
        <w:numPr>
          <w:ilvl w:val="0"/>
          <w:numId w:val="7"/>
        </w:numPr>
        <w:ind w:right="1167"/>
        <w:rPr>
          <w:rFonts w:asciiTheme="majorHAnsi" w:hAnsiTheme="majorHAnsi" w:cstheme="majorHAnsi"/>
        </w:rPr>
      </w:pPr>
      <w:r w:rsidRPr="00F4171F">
        <w:rPr>
          <w:rFonts w:asciiTheme="majorHAnsi" w:hAnsiTheme="majorHAnsi" w:cstheme="majorHAnsi"/>
          <w:b/>
          <w:bCs/>
          <w:i/>
          <w:iCs/>
        </w:rPr>
        <w:t>Product Pounds –</w:t>
      </w:r>
      <w:r w:rsidRPr="00F4171F">
        <w:rPr>
          <w:rFonts w:asciiTheme="majorHAnsi" w:hAnsiTheme="majorHAnsi" w:cstheme="majorHAnsi"/>
        </w:rPr>
        <w:t xml:space="preserve"> </w:t>
      </w:r>
      <w:r w:rsidR="003071B9">
        <w:rPr>
          <w:rFonts w:asciiTheme="majorHAnsi" w:hAnsiTheme="majorHAnsi" w:cstheme="majorHAnsi"/>
        </w:rPr>
        <w:t>E</w:t>
      </w:r>
      <w:r w:rsidRPr="00F4171F">
        <w:rPr>
          <w:rFonts w:asciiTheme="majorHAnsi" w:hAnsiTheme="majorHAnsi" w:cstheme="majorHAnsi"/>
        </w:rPr>
        <w:t>nter</w:t>
      </w:r>
      <w:r w:rsidRPr="00F4171F">
        <w:rPr>
          <w:rFonts w:asciiTheme="majorHAnsi" w:hAnsiTheme="majorHAnsi" w:cstheme="majorHAnsi"/>
          <w:spacing w:val="-3"/>
        </w:rPr>
        <w:t xml:space="preserve"> </w:t>
      </w:r>
      <w:r w:rsidRPr="00F4171F">
        <w:rPr>
          <w:rFonts w:asciiTheme="majorHAnsi" w:hAnsiTheme="majorHAnsi" w:cstheme="majorHAnsi"/>
        </w:rPr>
        <w:t>packaged</w:t>
      </w:r>
      <w:r w:rsidRPr="00F4171F">
        <w:rPr>
          <w:rFonts w:asciiTheme="majorHAnsi" w:hAnsiTheme="majorHAnsi" w:cstheme="majorHAnsi"/>
          <w:spacing w:val="-3"/>
        </w:rPr>
        <w:t xml:space="preserve"> </w:t>
      </w:r>
      <w:r w:rsidRPr="00F4171F">
        <w:rPr>
          <w:rFonts w:asciiTheme="majorHAnsi" w:hAnsiTheme="majorHAnsi" w:cstheme="majorHAnsi"/>
        </w:rPr>
        <w:t>sale</w:t>
      </w:r>
      <w:r w:rsidR="00053A5A">
        <w:rPr>
          <w:rFonts w:asciiTheme="majorHAnsi" w:hAnsiTheme="majorHAnsi" w:cstheme="majorHAnsi"/>
        </w:rPr>
        <w:t>s to individual dealers by produc</w:t>
      </w:r>
      <w:r w:rsidR="008F453D">
        <w:rPr>
          <w:rFonts w:asciiTheme="majorHAnsi" w:hAnsiTheme="majorHAnsi" w:cstheme="majorHAnsi"/>
        </w:rPr>
        <w:t>t</w:t>
      </w:r>
      <w:r w:rsidR="00053A5A">
        <w:rPr>
          <w:rFonts w:asciiTheme="majorHAnsi" w:hAnsiTheme="majorHAnsi" w:cstheme="majorHAnsi"/>
        </w:rPr>
        <w:t xml:space="preserve"> pounds and by each individual area.  </w:t>
      </w:r>
    </w:p>
    <w:p w14:paraId="4D3B17CB" w14:textId="77777777" w:rsidR="003071B9" w:rsidRPr="00A244B4" w:rsidRDefault="003071B9" w:rsidP="003071B9">
      <w:pPr>
        <w:pStyle w:val="BodyText"/>
        <w:ind w:left="0" w:right="1167"/>
        <w:rPr>
          <w:rFonts w:asciiTheme="majorHAnsi" w:hAnsiTheme="majorHAnsi" w:cstheme="majorHAnsi"/>
        </w:rPr>
      </w:pPr>
    </w:p>
    <w:p w14:paraId="54757A16" w14:textId="2D8342E0" w:rsidR="00E55C4E" w:rsidRDefault="00E55C4E" w:rsidP="00053A5A">
      <w:pPr>
        <w:pStyle w:val="Heading3"/>
      </w:pPr>
      <w:bookmarkStart w:id="53" w:name="_Toc114840011"/>
      <w:bookmarkStart w:id="54" w:name="_Toc115239909"/>
      <w:r w:rsidRPr="0030201A">
        <w:t>Action</w:t>
      </w:r>
      <w:r w:rsidR="00954F4F" w:rsidRPr="0030201A">
        <w:t xml:space="preserve"> B</w:t>
      </w:r>
      <w:r w:rsidRPr="0030201A">
        <w:t>uttons</w:t>
      </w:r>
      <w:bookmarkEnd w:id="53"/>
      <w:bookmarkEnd w:id="54"/>
      <w:r w:rsidRPr="0030201A">
        <w:t xml:space="preserve"> </w:t>
      </w:r>
    </w:p>
    <w:p w14:paraId="1FA9448C" w14:textId="77777777" w:rsidR="00053A5A" w:rsidRPr="0030201A" w:rsidRDefault="00053A5A" w:rsidP="0030201A">
      <w:pPr>
        <w:rPr>
          <w:b/>
          <w:bCs/>
          <w:color w:val="2F5496" w:themeColor="accent1" w:themeShade="BF"/>
          <w:sz w:val="28"/>
          <w:szCs w:val="28"/>
        </w:rPr>
      </w:pPr>
    </w:p>
    <w:p w14:paraId="6A914D1D" w14:textId="151BF595" w:rsidR="00E55C4E"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Save Progress –</w:t>
      </w:r>
      <w:r w:rsidRPr="005F323F">
        <w:rPr>
          <w:rFonts w:asciiTheme="majorHAnsi" w:hAnsiTheme="majorHAnsi" w:cstheme="majorHAnsi"/>
        </w:rPr>
        <w:t xml:space="preserve"> </w:t>
      </w:r>
      <w:r w:rsidR="00053A5A">
        <w:rPr>
          <w:rFonts w:asciiTheme="majorHAnsi" w:hAnsiTheme="majorHAnsi" w:cstheme="majorHAnsi"/>
        </w:rPr>
        <w:t>U</w:t>
      </w:r>
      <w:r w:rsidRPr="005F323F">
        <w:rPr>
          <w:rFonts w:asciiTheme="majorHAnsi" w:hAnsiTheme="majorHAnsi" w:cstheme="majorHAnsi"/>
        </w:rPr>
        <w:t xml:space="preserve">se </w:t>
      </w:r>
      <w:r w:rsidR="00053A5A">
        <w:rPr>
          <w:rFonts w:asciiTheme="majorHAnsi" w:hAnsiTheme="majorHAnsi" w:cstheme="majorHAnsi"/>
        </w:rPr>
        <w:t xml:space="preserve">the “Save Progress” button </w:t>
      </w:r>
      <w:r w:rsidRPr="005F323F">
        <w:rPr>
          <w:rFonts w:asciiTheme="majorHAnsi" w:hAnsiTheme="majorHAnsi" w:cstheme="majorHAnsi"/>
        </w:rPr>
        <w:t>when saving progress made throughout the dealer monthly report</w:t>
      </w:r>
      <w:r w:rsidR="00053A5A">
        <w:rPr>
          <w:rFonts w:asciiTheme="majorHAnsi" w:hAnsiTheme="majorHAnsi" w:cstheme="majorHAnsi"/>
        </w:rPr>
        <w:t xml:space="preserve">.  It is a green button located at the bottom left of the page.  </w:t>
      </w:r>
      <w:r w:rsidRPr="005F323F">
        <w:rPr>
          <w:rFonts w:asciiTheme="majorHAnsi" w:hAnsiTheme="majorHAnsi" w:cstheme="majorHAnsi"/>
        </w:rPr>
        <w:t xml:space="preserve"> </w:t>
      </w:r>
    </w:p>
    <w:p w14:paraId="2FD65746" w14:textId="77777777" w:rsidR="00053A5A" w:rsidRPr="00053A5A" w:rsidRDefault="00053A5A" w:rsidP="00053A5A">
      <w:pPr>
        <w:rPr>
          <w:rFonts w:asciiTheme="majorHAnsi" w:hAnsiTheme="majorHAnsi" w:cstheme="majorHAnsi"/>
        </w:rPr>
      </w:pPr>
    </w:p>
    <w:p w14:paraId="6491FE14" w14:textId="730FBAB3" w:rsidR="00E55C4E"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Add Another Dealer–</w:t>
      </w:r>
      <w:r w:rsidRPr="005F323F">
        <w:rPr>
          <w:rFonts w:asciiTheme="majorHAnsi" w:hAnsiTheme="majorHAnsi" w:cstheme="majorHAnsi"/>
        </w:rPr>
        <w:t xml:space="preserve"> </w:t>
      </w:r>
      <w:r w:rsidR="00053A5A">
        <w:rPr>
          <w:rFonts w:asciiTheme="majorHAnsi" w:hAnsiTheme="majorHAnsi" w:cstheme="majorHAnsi"/>
        </w:rPr>
        <w:t>T</w:t>
      </w:r>
      <w:r w:rsidRPr="005F323F">
        <w:rPr>
          <w:rFonts w:asciiTheme="majorHAnsi" w:hAnsiTheme="majorHAnsi" w:cstheme="majorHAnsi"/>
        </w:rPr>
        <w:t>o add another row for another dealer, click</w:t>
      </w:r>
      <w:r w:rsidR="00053A5A">
        <w:rPr>
          <w:rFonts w:asciiTheme="majorHAnsi" w:hAnsiTheme="majorHAnsi" w:cstheme="majorHAnsi"/>
        </w:rPr>
        <w:t xml:space="preserve"> the</w:t>
      </w:r>
      <w:r w:rsidRPr="005F323F">
        <w:rPr>
          <w:rFonts w:asciiTheme="majorHAnsi" w:hAnsiTheme="majorHAnsi" w:cstheme="majorHAnsi"/>
        </w:rPr>
        <w:t xml:space="preserve"> ‘Add Another Dealer</w:t>
      </w:r>
      <w:r w:rsidR="00053A5A">
        <w:rPr>
          <w:rFonts w:asciiTheme="majorHAnsi" w:hAnsiTheme="majorHAnsi" w:cstheme="majorHAnsi"/>
        </w:rPr>
        <w:t xml:space="preserve"> button, a yellow button located at the bottom left of the page.  </w:t>
      </w:r>
    </w:p>
    <w:p w14:paraId="3D7A4EA4" w14:textId="77777777" w:rsidR="00053A5A" w:rsidRPr="00053A5A" w:rsidRDefault="00053A5A" w:rsidP="00053A5A">
      <w:pPr>
        <w:ind w:left="0"/>
        <w:rPr>
          <w:rFonts w:asciiTheme="majorHAnsi" w:hAnsiTheme="majorHAnsi" w:cstheme="majorHAnsi"/>
        </w:rPr>
      </w:pPr>
    </w:p>
    <w:p w14:paraId="0C151623" w14:textId="5F4332F6" w:rsidR="00E55C4E"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Backup Documents –</w:t>
      </w:r>
      <w:r w:rsidRPr="005F323F">
        <w:rPr>
          <w:rFonts w:asciiTheme="majorHAnsi" w:hAnsiTheme="majorHAnsi" w:cstheme="majorHAnsi"/>
        </w:rPr>
        <w:t xml:space="preserve"> </w:t>
      </w:r>
      <w:r w:rsidR="00053A5A">
        <w:rPr>
          <w:rFonts w:asciiTheme="majorHAnsi" w:hAnsiTheme="majorHAnsi" w:cstheme="majorHAnsi"/>
        </w:rPr>
        <w:t>S</w:t>
      </w:r>
      <w:r w:rsidRPr="005F323F">
        <w:rPr>
          <w:rFonts w:asciiTheme="majorHAnsi" w:hAnsiTheme="majorHAnsi" w:cstheme="majorHAnsi"/>
        </w:rPr>
        <w:t xml:space="preserve">upporting documentation that was normally uploaded with </w:t>
      </w:r>
      <w:r w:rsidR="00053A5A">
        <w:rPr>
          <w:rFonts w:asciiTheme="majorHAnsi" w:hAnsiTheme="majorHAnsi" w:cstheme="majorHAnsi"/>
        </w:rPr>
        <w:t xml:space="preserve">the old </w:t>
      </w:r>
      <w:r w:rsidRPr="005F323F">
        <w:rPr>
          <w:rFonts w:asciiTheme="majorHAnsi" w:hAnsiTheme="majorHAnsi" w:cstheme="majorHAnsi"/>
        </w:rPr>
        <w:t xml:space="preserve">PMMB-62 </w:t>
      </w:r>
      <w:r w:rsidR="00053A5A">
        <w:rPr>
          <w:rFonts w:asciiTheme="majorHAnsi" w:hAnsiTheme="majorHAnsi" w:cstheme="majorHAnsi"/>
        </w:rPr>
        <w:t>E</w:t>
      </w:r>
      <w:r w:rsidRPr="005F323F">
        <w:rPr>
          <w:rFonts w:asciiTheme="majorHAnsi" w:hAnsiTheme="majorHAnsi" w:cstheme="majorHAnsi"/>
        </w:rPr>
        <w:t xml:space="preserve">xcel spreadsheet is now </w:t>
      </w:r>
      <w:r w:rsidR="003F307E" w:rsidRPr="005F323F">
        <w:rPr>
          <w:rFonts w:asciiTheme="majorHAnsi" w:hAnsiTheme="majorHAnsi" w:cstheme="majorHAnsi"/>
        </w:rPr>
        <w:t>attached</w:t>
      </w:r>
      <w:r w:rsidRPr="005F323F">
        <w:rPr>
          <w:rFonts w:asciiTheme="majorHAnsi" w:hAnsiTheme="majorHAnsi" w:cstheme="majorHAnsi"/>
        </w:rPr>
        <w:t xml:space="preserve"> here</w:t>
      </w:r>
      <w:r w:rsidR="003F307E" w:rsidRPr="005F323F">
        <w:rPr>
          <w:rFonts w:asciiTheme="majorHAnsi" w:hAnsiTheme="majorHAnsi" w:cstheme="majorHAnsi"/>
        </w:rPr>
        <w:t>.</w:t>
      </w:r>
      <w:r w:rsidRPr="005F323F">
        <w:rPr>
          <w:rFonts w:asciiTheme="majorHAnsi" w:hAnsiTheme="majorHAnsi" w:cstheme="majorHAnsi"/>
        </w:rPr>
        <w:t xml:space="preserve"> </w:t>
      </w:r>
    </w:p>
    <w:p w14:paraId="3006FEA8" w14:textId="77777777" w:rsidR="00053A5A" w:rsidRPr="00053A5A" w:rsidRDefault="00053A5A" w:rsidP="00053A5A">
      <w:pPr>
        <w:ind w:left="0"/>
        <w:rPr>
          <w:rFonts w:asciiTheme="majorHAnsi" w:hAnsiTheme="majorHAnsi" w:cstheme="majorHAnsi"/>
        </w:rPr>
      </w:pPr>
    </w:p>
    <w:p w14:paraId="06C0DC52" w14:textId="77777777" w:rsidR="00053A5A"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Next –</w:t>
      </w:r>
      <w:r w:rsidRPr="005F323F">
        <w:rPr>
          <w:rFonts w:asciiTheme="majorHAnsi" w:hAnsiTheme="majorHAnsi" w:cstheme="majorHAnsi"/>
        </w:rPr>
        <w:t xml:space="preserve"> </w:t>
      </w:r>
      <w:r w:rsidR="00053A5A">
        <w:rPr>
          <w:rFonts w:asciiTheme="majorHAnsi" w:hAnsiTheme="majorHAnsi" w:cstheme="majorHAnsi"/>
        </w:rPr>
        <w:t xml:space="preserve">The “Next” </w:t>
      </w:r>
      <w:r w:rsidRPr="005F323F">
        <w:rPr>
          <w:rFonts w:asciiTheme="majorHAnsi" w:hAnsiTheme="majorHAnsi" w:cstheme="majorHAnsi"/>
        </w:rPr>
        <w:t>button will navigate you to the next section of the dealer monthly report</w:t>
      </w:r>
      <w:r w:rsidR="00053A5A">
        <w:rPr>
          <w:rFonts w:asciiTheme="majorHAnsi" w:hAnsiTheme="majorHAnsi" w:cstheme="majorHAnsi"/>
        </w:rPr>
        <w:t xml:space="preserve">.  This is a blue button located at the bottom right side of the page.  </w:t>
      </w:r>
    </w:p>
    <w:p w14:paraId="1495FF5A" w14:textId="12BD6463" w:rsidR="00E55C4E" w:rsidRPr="00053A5A" w:rsidRDefault="00E55C4E" w:rsidP="00053A5A">
      <w:pPr>
        <w:ind w:left="0"/>
        <w:rPr>
          <w:rFonts w:asciiTheme="majorHAnsi" w:hAnsiTheme="majorHAnsi" w:cstheme="majorHAnsi"/>
        </w:rPr>
      </w:pPr>
      <w:r w:rsidRPr="00053A5A">
        <w:rPr>
          <w:rFonts w:asciiTheme="majorHAnsi" w:hAnsiTheme="majorHAnsi" w:cstheme="majorHAnsi"/>
        </w:rPr>
        <w:t xml:space="preserve"> </w:t>
      </w:r>
    </w:p>
    <w:p w14:paraId="00687D85" w14:textId="19E0737A" w:rsidR="00E55C4E" w:rsidRPr="005F323F"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Delete Area –</w:t>
      </w:r>
      <w:r w:rsidRPr="005F323F">
        <w:rPr>
          <w:rFonts w:asciiTheme="majorHAnsi" w:hAnsiTheme="majorHAnsi" w:cstheme="majorHAnsi"/>
        </w:rPr>
        <w:t xml:space="preserve"> </w:t>
      </w:r>
      <w:r w:rsidR="00053A5A">
        <w:rPr>
          <w:rFonts w:asciiTheme="majorHAnsi" w:hAnsiTheme="majorHAnsi" w:cstheme="majorHAnsi"/>
        </w:rPr>
        <w:t xml:space="preserve">The “Delete Area” button will allow you to delete anything that was </w:t>
      </w:r>
      <w:r w:rsidRPr="005F323F">
        <w:rPr>
          <w:rFonts w:asciiTheme="majorHAnsi" w:hAnsiTheme="majorHAnsi" w:cstheme="majorHAnsi"/>
        </w:rPr>
        <w:t>unnecessary or incorrectly added</w:t>
      </w:r>
      <w:r w:rsidR="00053A5A">
        <w:rPr>
          <w:rFonts w:asciiTheme="majorHAnsi" w:hAnsiTheme="majorHAnsi" w:cstheme="majorHAnsi"/>
        </w:rPr>
        <w:t xml:space="preserve">.  It is a red button located </w:t>
      </w:r>
      <w:r w:rsidR="00FB24E9">
        <w:rPr>
          <w:rFonts w:asciiTheme="majorHAnsi" w:hAnsiTheme="majorHAnsi" w:cstheme="majorHAnsi"/>
        </w:rPr>
        <w:t>at</w:t>
      </w:r>
      <w:r w:rsidR="00053A5A">
        <w:rPr>
          <w:rFonts w:asciiTheme="majorHAnsi" w:hAnsiTheme="majorHAnsi" w:cstheme="majorHAnsi"/>
        </w:rPr>
        <w:t xml:space="preserve"> the </w:t>
      </w:r>
      <w:r w:rsidR="00FB24E9">
        <w:rPr>
          <w:rFonts w:asciiTheme="majorHAnsi" w:hAnsiTheme="majorHAnsi" w:cstheme="majorHAnsi"/>
        </w:rPr>
        <w:t>bottom of</w:t>
      </w:r>
      <w:r w:rsidR="00053A5A">
        <w:rPr>
          <w:rFonts w:asciiTheme="majorHAnsi" w:hAnsiTheme="majorHAnsi" w:cstheme="majorHAnsi"/>
        </w:rPr>
        <w:t xml:space="preserve"> each </w:t>
      </w:r>
      <w:r w:rsidR="00FB24E9">
        <w:rPr>
          <w:rFonts w:asciiTheme="majorHAnsi" w:hAnsiTheme="majorHAnsi" w:cstheme="majorHAnsi"/>
        </w:rPr>
        <w:t>column</w:t>
      </w:r>
      <w:r w:rsidR="00053A5A">
        <w:rPr>
          <w:rFonts w:asciiTheme="majorHAnsi" w:hAnsiTheme="majorHAnsi" w:cstheme="majorHAnsi"/>
        </w:rPr>
        <w:t xml:space="preserve">.  </w:t>
      </w:r>
    </w:p>
    <w:p w14:paraId="69098C57" w14:textId="77777777" w:rsidR="00053A5A" w:rsidRDefault="00053A5A">
      <w:pPr>
        <w:rPr>
          <w:rFonts w:asciiTheme="majorHAnsi" w:eastAsiaTheme="majorEastAsia" w:hAnsiTheme="majorHAnsi" w:cstheme="majorBidi"/>
          <w:b/>
          <w:bCs/>
          <w:color w:val="2F5496" w:themeColor="accent1" w:themeShade="BF"/>
          <w:sz w:val="32"/>
          <w:szCs w:val="32"/>
        </w:rPr>
      </w:pPr>
      <w:bookmarkStart w:id="55" w:name="_Toc114840014"/>
      <w:bookmarkStart w:id="56" w:name="_Toc115072148"/>
      <w:r>
        <w:rPr>
          <w:b/>
          <w:bCs/>
        </w:rPr>
        <w:br w:type="page"/>
      </w:r>
    </w:p>
    <w:p w14:paraId="795DAEA7" w14:textId="6DF6677B" w:rsidR="00E55C4E" w:rsidRDefault="00E55C4E" w:rsidP="00053A5A">
      <w:pPr>
        <w:pStyle w:val="Heading2"/>
      </w:pPr>
      <w:bookmarkStart w:id="57" w:name="_Toc115239910"/>
      <w:r w:rsidRPr="005779B5">
        <w:lastRenderedPageBreak/>
        <w:t xml:space="preserve">Part 5 – Bulk </w:t>
      </w:r>
      <w:r>
        <w:t>S</w:t>
      </w:r>
      <w:r w:rsidRPr="005779B5">
        <w:t xml:space="preserve">ales to </w:t>
      </w:r>
      <w:r>
        <w:t>O</w:t>
      </w:r>
      <w:r w:rsidRPr="005779B5">
        <w:t xml:space="preserve">ther </w:t>
      </w:r>
      <w:r>
        <w:t>D</w:t>
      </w:r>
      <w:r w:rsidRPr="005779B5">
        <w:t>ealers</w:t>
      </w:r>
      <w:bookmarkEnd w:id="55"/>
      <w:bookmarkEnd w:id="56"/>
      <w:bookmarkEnd w:id="57"/>
      <w:r w:rsidRPr="005779B5">
        <w:t xml:space="preserve"> </w:t>
      </w:r>
    </w:p>
    <w:p w14:paraId="20ECC1D6" w14:textId="77777777" w:rsidR="00053A5A" w:rsidRPr="00053A5A" w:rsidRDefault="00053A5A" w:rsidP="00053A5A"/>
    <w:p w14:paraId="74EAF725" w14:textId="45C02FF1" w:rsidR="00F927E9" w:rsidRDefault="004E2C12" w:rsidP="00F927E9">
      <w:pPr>
        <w:rPr>
          <w:rFonts w:asciiTheme="majorHAnsi" w:hAnsiTheme="majorHAnsi" w:cstheme="majorHAnsi"/>
          <w:spacing w:val="-2"/>
        </w:rPr>
      </w:pPr>
      <w:r w:rsidRPr="007C4CA8">
        <w:rPr>
          <w:rFonts w:asciiTheme="majorHAnsi" w:hAnsiTheme="majorHAnsi" w:cstheme="majorHAnsi"/>
        </w:rPr>
        <w:t>Use</w:t>
      </w:r>
      <w:r w:rsidRPr="007C4CA8">
        <w:rPr>
          <w:rFonts w:asciiTheme="majorHAnsi" w:hAnsiTheme="majorHAnsi" w:cstheme="majorHAnsi"/>
          <w:spacing w:val="-5"/>
        </w:rPr>
        <w:t xml:space="preserve"> </w:t>
      </w:r>
      <w:r w:rsidRPr="007C4CA8">
        <w:rPr>
          <w:rFonts w:asciiTheme="majorHAnsi" w:hAnsiTheme="majorHAnsi" w:cstheme="majorHAnsi"/>
        </w:rPr>
        <w:t>this</w:t>
      </w:r>
      <w:r w:rsidRPr="007C4CA8">
        <w:rPr>
          <w:rFonts w:asciiTheme="majorHAnsi" w:hAnsiTheme="majorHAnsi" w:cstheme="majorHAnsi"/>
          <w:spacing w:val="-5"/>
        </w:rPr>
        <w:t xml:space="preserve"> </w:t>
      </w:r>
      <w:r w:rsidRPr="007C4CA8">
        <w:rPr>
          <w:rFonts w:asciiTheme="majorHAnsi" w:hAnsiTheme="majorHAnsi" w:cstheme="majorHAnsi"/>
        </w:rPr>
        <w:t>section</w:t>
      </w:r>
      <w:r w:rsidRPr="007C4CA8">
        <w:rPr>
          <w:rFonts w:asciiTheme="majorHAnsi" w:hAnsiTheme="majorHAnsi" w:cstheme="majorHAnsi"/>
          <w:spacing w:val="-5"/>
        </w:rPr>
        <w:t xml:space="preserve"> </w:t>
      </w:r>
      <w:r w:rsidRPr="007C4CA8">
        <w:rPr>
          <w:rFonts w:asciiTheme="majorHAnsi" w:hAnsiTheme="majorHAnsi" w:cstheme="majorHAnsi"/>
        </w:rPr>
        <w:t>to</w:t>
      </w:r>
      <w:r w:rsidRPr="007C4CA8">
        <w:rPr>
          <w:rFonts w:asciiTheme="majorHAnsi" w:hAnsiTheme="majorHAnsi" w:cstheme="majorHAnsi"/>
          <w:spacing w:val="-4"/>
        </w:rPr>
        <w:t xml:space="preserve"> </w:t>
      </w:r>
      <w:r w:rsidRPr="007C4CA8">
        <w:rPr>
          <w:rFonts w:asciiTheme="majorHAnsi" w:hAnsiTheme="majorHAnsi" w:cstheme="majorHAnsi"/>
        </w:rPr>
        <w:t>record</w:t>
      </w:r>
      <w:r w:rsidRPr="007C4CA8">
        <w:rPr>
          <w:rFonts w:asciiTheme="majorHAnsi" w:hAnsiTheme="majorHAnsi" w:cstheme="majorHAnsi"/>
          <w:spacing w:val="-6"/>
        </w:rPr>
        <w:t xml:space="preserve"> </w:t>
      </w:r>
      <w:r w:rsidRPr="007C4CA8">
        <w:rPr>
          <w:rFonts w:asciiTheme="majorHAnsi" w:hAnsiTheme="majorHAnsi" w:cstheme="majorHAnsi"/>
        </w:rPr>
        <w:t>only</w:t>
      </w:r>
      <w:r w:rsidRPr="007C4CA8">
        <w:rPr>
          <w:rFonts w:asciiTheme="majorHAnsi" w:hAnsiTheme="majorHAnsi" w:cstheme="majorHAnsi"/>
          <w:spacing w:val="-5"/>
        </w:rPr>
        <w:t xml:space="preserve"> </w:t>
      </w:r>
      <w:r w:rsidRPr="007C4CA8">
        <w:rPr>
          <w:rFonts w:asciiTheme="majorHAnsi" w:hAnsiTheme="majorHAnsi" w:cstheme="majorHAnsi"/>
        </w:rPr>
        <w:t>the</w:t>
      </w:r>
      <w:r w:rsidRPr="007C4CA8">
        <w:rPr>
          <w:rFonts w:asciiTheme="majorHAnsi" w:hAnsiTheme="majorHAnsi" w:cstheme="majorHAnsi"/>
          <w:spacing w:val="-5"/>
        </w:rPr>
        <w:t xml:space="preserve"> </w:t>
      </w:r>
      <w:r w:rsidRPr="007C4CA8">
        <w:rPr>
          <w:rFonts w:asciiTheme="majorHAnsi" w:hAnsiTheme="majorHAnsi" w:cstheme="majorHAnsi"/>
        </w:rPr>
        <w:t>sale</w:t>
      </w:r>
      <w:r w:rsidRPr="007C4CA8">
        <w:rPr>
          <w:rFonts w:asciiTheme="majorHAnsi" w:hAnsiTheme="majorHAnsi" w:cstheme="majorHAnsi"/>
          <w:spacing w:val="-5"/>
        </w:rPr>
        <w:t xml:space="preserve"> </w:t>
      </w:r>
      <w:r w:rsidRPr="007C4CA8">
        <w:rPr>
          <w:rFonts w:asciiTheme="majorHAnsi" w:hAnsiTheme="majorHAnsi" w:cstheme="majorHAnsi"/>
        </w:rPr>
        <w:t>of</w:t>
      </w:r>
      <w:r w:rsidRPr="007C4CA8">
        <w:rPr>
          <w:rFonts w:asciiTheme="majorHAnsi" w:hAnsiTheme="majorHAnsi" w:cstheme="majorHAnsi"/>
          <w:spacing w:val="-5"/>
        </w:rPr>
        <w:t xml:space="preserve"> </w:t>
      </w:r>
      <w:r w:rsidRPr="007C4CA8">
        <w:rPr>
          <w:rFonts w:asciiTheme="majorHAnsi" w:hAnsiTheme="majorHAnsi" w:cstheme="majorHAnsi"/>
        </w:rPr>
        <w:t>bulk</w:t>
      </w:r>
      <w:r w:rsidRPr="007C4CA8">
        <w:rPr>
          <w:rFonts w:asciiTheme="majorHAnsi" w:hAnsiTheme="majorHAnsi" w:cstheme="majorHAnsi"/>
          <w:spacing w:val="-5"/>
        </w:rPr>
        <w:t xml:space="preserve"> </w:t>
      </w:r>
      <w:r w:rsidRPr="007C4CA8">
        <w:rPr>
          <w:rFonts w:asciiTheme="majorHAnsi" w:hAnsiTheme="majorHAnsi" w:cstheme="majorHAnsi"/>
        </w:rPr>
        <w:t>milk</w:t>
      </w:r>
      <w:r w:rsidRPr="007C4CA8">
        <w:rPr>
          <w:rFonts w:asciiTheme="majorHAnsi" w:hAnsiTheme="majorHAnsi" w:cstheme="majorHAnsi"/>
          <w:spacing w:val="-5"/>
        </w:rPr>
        <w:t xml:space="preserve"> </w:t>
      </w:r>
      <w:r w:rsidRPr="007C4CA8">
        <w:rPr>
          <w:rFonts w:asciiTheme="majorHAnsi" w:hAnsiTheme="majorHAnsi" w:cstheme="majorHAnsi"/>
        </w:rPr>
        <w:t>or</w:t>
      </w:r>
      <w:r w:rsidRPr="007C4CA8">
        <w:rPr>
          <w:rFonts w:asciiTheme="majorHAnsi" w:hAnsiTheme="majorHAnsi" w:cstheme="majorHAnsi"/>
          <w:spacing w:val="-4"/>
        </w:rPr>
        <w:t xml:space="preserve"> </w:t>
      </w:r>
      <w:r w:rsidRPr="007C4CA8">
        <w:rPr>
          <w:rFonts w:asciiTheme="majorHAnsi" w:hAnsiTheme="majorHAnsi" w:cstheme="majorHAnsi"/>
        </w:rPr>
        <w:t>cream</w:t>
      </w:r>
      <w:r w:rsidRPr="007C4CA8">
        <w:rPr>
          <w:rFonts w:asciiTheme="majorHAnsi" w:hAnsiTheme="majorHAnsi" w:cstheme="majorHAnsi"/>
          <w:spacing w:val="-7"/>
        </w:rPr>
        <w:t xml:space="preserve"> </w:t>
      </w:r>
      <w:r w:rsidRPr="007C4CA8">
        <w:rPr>
          <w:rFonts w:asciiTheme="majorHAnsi" w:hAnsiTheme="majorHAnsi" w:cstheme="majorHAnsi"/>
        </w:rPr>
        <w:t>to</w:t>
      </w:r>
      <w:r w:rsidRPr="007C4CA8">
        <w:rPr>
          <w:rFonts w:asciiTheme="majorHAnsi" w:hAnsiTheme="majorHAnsi" w:cstheme="majorHAnsi"/>
          <w:spacing w:val="-4"/>
        </w:rPr>
        <w:t xml:space="preserve"> </w:t>
      </w:r>
      <w:r w:rsidRPr="007C4CA8">
        <w:rPr>
          <w:rFonts w:asciiTheme="majorHAnsi" w:hAnsiTheme="majorHAnsi" w:cstheme="majorHAnsi"/>
        </w:rPr>
        <w:t>other</w:t>
      </w:r>
      <w:r w:rsidRPr="007C4CA8">
        <w:rPr>
          <w:rFonts w:asciiTheme="majorHAnsi" w:hAnsiTheme="majorHAnsi" w:cstheme="majorHAnsi"/>
          <w:spacing w:val="-6"/>
        </w:rPr>
        <w:t xml:space="preserve"> </w:t>
      </w:r>
      <w:r w:rsidRPr="007C4CA8">
        <w:rPr>
          <w:rFonts w:asciiTheme="majorHAnsi" w:hAnsiTheme="majorHAnsi" w:cstheme="majorHAnsi"/>
          <w:spacing w:val="-2"/>
        </w:rPr>
        <w:t>dealers.</w:t>
      </w:r>
    </w:p>
    <w:p w14:paraId="3B9BAABB" w14:textId="77777777" w:rsidR="004E2C12" w:rsidRPr="00F927E9" w:rsidRDefault="004E2C12" w:rsidP="00F927E9"/>
    <w:p w14:paraId="3159F9E8" w14:textId="7A2CF593" w:rsidR="00F927E9" w:rsidRDefault="00F927E9" w:rsidP="00141965">
      <w:pPr>
        <w:pStyle w:val="Heading3"/>
      </w:pPr>
      <w:bookmarkStart w:id="58" w:name="_Toc114840018"/>
      <w:bookmarkStart w:id="59" w:name="_Toc115239911"/>
      <w:r w:rsidRPr="00053A5A">
        <w:rPr>
          <w:u w:val="single"/>
        </w:rPr>
        <w:t>Figure</w:t>
      </w:r>
      <w:r w:rsidR="00053A5A" w:rsidRPr="00053A5A">
        <w:rPr>
          <w:u w:val="single"/>
        </w:rPr>
        <w:t xml:space="preserve"> </w:t>
      </w:r>
      <w:r w:rsidR="000B1D99">
        <w:rPr>
          <w:u w:val="single"/>
        </w:rPr>
        <w:t>8</w:t>
      </w:r>
      <w:r w:rsidR="00053A5A">
        <w:t xml:space="preserve">:  </w:t>
      </w:r>
      <w:r>
        <w:t>Dealer Monthly Report - Part 5 – Bulk Sales to Other Dealers</w:t>
      </w:r>
      <w:bookmarkEnd w:id="58"/>
      <w:bookmarkEnd w:id="59"/>
    </w:p>
    <w:p w14:paraId="5C4D53A1" w14:textId="77777777" w:rsidR="00053A5A" w:rsidRDefault="00053A5A" w:rsidP="00F927E9"/>
    <w:p w14:paraId="7DBBFB6B" w14:textId="03BE1025" w:rsidR="00F927E9" w:rsidRPr="00F927E9" w:rsidRDefault="00F927E9" w:rsidP="00F927E9">
      <w:r>
        <w:rPr>
          <w:noProof/>
        </w:rPr>
        <w:drawing>
          <wp:inline distT="0" distB="0" distL="0" distR="0" wp14:anchorId="06DC650E" wp14:editId="786755F2">
            <wp:extent cx="5934332" cy="620202"/>
            <wp:effectExtent l="0" t="0" r="0" b="889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457" r="142" b="69900"/>
                    <a:stretch/>
                  </pic:blipFill>
                  <pic:spPr bwMode="auto">
                    <a:xfrm>
                      <a:off x="0" y="0"/>
                      <a:ext cx="5935133" cy="620286"/>
                    </a:xfrm>
                    <a:prstGeom prst="rect">
                      <a:avLst/>
                    </a:prstGeom>
                    <a:ln>
                      <a:noFill/>
                    </a:ln>
                    <a:extLst>
                      <a:ext uri="{53640926-AAD7-44D8-BBD7-CCE9431645EC}">
                        <a14:shadowObscured xmlns:a14="http://schemas.microsoft.com/office/drawing/2010/main"/>
                      </a:ext>
                    </a:extLst>
                  </pic:spPr>
                </pic:pic>
              </a:graphicData>
            </a:graphic>
          </wp:inline>
        </w:drawing>
      </w:r>
    </w:p>
    <w:p w14:paraId="1A0244AA" w14:textId="2F591C20" w:rsidR="00E55C4E" w:rsidRDefault="00F927E9" w:rsidP="00E55C4E">
      <w:r>
        <w:rPr>
          <w:noProof/>
        </w:rPr>
        <w:drawing>
          <wp:inline distT="0" distB="0" distL="0" distR="0" wp14:anchorId="56D00D66" wp14:editId="069ED887">
            <wp:extent cx="5943600" cy="13906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9065"/>
                    </a:xfrm>
                    <a:prstGeom prst="rect">
                      <a:avLst/>
                    </a:prstGeom>
                  </pic:spPr>
                </pic:pic>
              </a:graphicData>
            </a:graphic>
          </wp:inline>
        </w:drawing>
      </w:r>
    </w:p>
    <w:p w14:paraId="0898D12B" w14:textId="77777777" w:rsidR="00F927E9" w:rsidRDefault="00F927E9" w:rsidP="00E55C4E"/>
    <w:p w14:paraId="1EA4E80F" w14:textId="0B90B806" w:rsidR="00EA6F7C" w:rsidRPr="00EA6F7C" w:rsidRDefault="008B318B" w:rsidP="00EA6F7C">
      <w:pPr>
        <w:pStyle w:val="BodyText"/>
        <w:ind w:right="1156"/>
        <w:jc w:val="both"/>
        <w:rPr>
          <w:rFonts w:asciiTheme="majorHAnsi" w:hAnsiTheme="majorHAnsi" w:cstheme="majorHAnsi"/>
          <w:spacing w:val="-5"/>
        </w:rPr>
      </w:pPr>
      <w:r w:rsidRPr="00745908">
        <w:rPr>
          <w:b/>
          <w:bCs/>
        </w:rPr>
        <w:t>Important Note:</w:t>
      </w:r>
      <w:r w:rsidRPr="006F36F4">
        <w:rPr>
          <w:rFonts w:asciiTheme="majorHAnsi" w:hAnsiTheme="majorHAnsi" w:cstheme="majorHAnsi"/>
          <w:spacing w:val="-5"/>
        </w:rPr>
        <w:t xml:space="preserve"> </w:t>
      </w:r>
      <w:r w:rsidR="00EA6F7C" w:rsidRPr="00EA6F7C">
        <w:rPr>
          <w:rFonts w:asciiTheme="majorHAnsi" w:hAnsiTheme="majorHAnsi" w:cstheme="majorHAnsi"/>
          <w:spacing w:val="-5"/>
        </w:rPr>
        <w:t xml:space="preserve">Two separate entries are needed for bulk sales (diversions only) from both Pennsylvania and </w:t>
      </w:r>
      <w:r w:rsidR="0012186D">
        <w:rPr>
          <w:rFonts w:asciiTheme="majorHAnsi" w:hAnsiTheme="majorHAnsi" w:cstheme="majorHAnsi"/>
          <w:spacing w:val="-5"/>
        </w:rPr>
        <w:t>non-P</w:t>
      </w:r>
      <w:r w:rsidR="00FA41CF">
        <w:rPr>
          <w:rFonts w:asciiTheme="majorHAnsi" w:hAnsiTheme="majorHAnsi" w:cstheme="majorHAnsi"/>
          <w:spacing w:val="-5"/>
        </w:rPr>
        <w:t>ennsylvania</w:t>
      </w:r>
      <w:r w:rsidR="00EA6F7C" w:rsidRPr="00EA6F7C">
        <w:rPr>
          <w:rFonts w:asciiTheme="majorHAnsi" w:hAnsiTheme="majorHAnsi" w:cstheme="majorHAnsi"/>
          <w:spacing w:val="-5"/>
        </w:rPr>
        <w:t xml:space="preserve"> producers, one for the Pennsylvania producers and one for the </w:t>
      </w:r>
      <w:r w:rsidR="00315C54">
        <w:rPr>
          <w:rFonts w:asciiTheme="majorHAnsi" w:hAnsiTheme="majorHAnsi" w:cstheme="majorHAnsi"/>
          <w:spacing w:val="-5"/>
        </w:rPr>
        <w:t>non</w:t>
      </w:r>
      <w:r w:rsidR="001E1F46">
        <w:rPr>
          <w:rFonts w:asciiTheme="majorHAnsi" w:hAnsiTheme="majorHAnsi" w:cstheme="majorHAnsi"/>
          <w:spacing w:val="-5"/>
        </w:rPr>
        <w:t>-</w:t>
      </w:r>
      <w:r w:rsidR="00FA41CF">
        <w:rPr>
          <w:rFonts w:asciiTheme="majorHAnsi" w:hAnsiTheme="majorHAnsi" w:cstheme="majorHAnsi"/>
          <w:spacing w:val="-5"/>
        </w:rPr>
        <w:t>Pennsylvania</w:t>
      </w:r>
      <w:r w:rsidR="00EA6F7C" w:rsidRPr="00EA6F7C">
        <w:rPr>
          <w:rFonts w:asciiTheme="majorHAnsi" w:hAnsiTheme="majorHAnsi" w:cstheme="majorHAnsi"/>
          <w:spacing w:val="-5"/>
        </w:rPr>
        <w:t xml:space="preserve"> producers.</w:t>
      </w:r>
    </w:p>
    <w:p w14:paraId="40ADB784" w14:textId="37673EE6" w:rsidR="008B318B" w:rsidRPr="006F36F4" w:rsidRDefault="008B318B" w:rsidP="008B318B">
      <w:pPr>
        <w:pStyle w:val="BodyText"/>
        <w:ind w:right="1156"/>
        <w:jc w:val="both"/>
        <w:rPr>
          <w:rFonts w:asciiTheme="majorHAnsi" w:hAnsiTheme="majorHAnsi" w:cstheme="majorHAnsi"/>
        </w:rPr>
      </w:pPr>
    </w:p>
    <w:p w14:paraId="6410FB4F" w14:textId="4F288AED" w:rsidR="00E55C4E" w:rsidRDefault="004E2C12" w:rsidP="00053A5A">
      <w:pPr>
        <w:pStyle w:val="Heading3"/>
      </w:pPr>
      <w:bookmarkStart w:id="60" w:name="_Toc115239912"/>
      <w:r w:rsidRPr="0030201A">
        <w:t xml:space="preserve">Data </w:t>
      </w:r>
      <w:r w:rsidR="00A31DBD" w:rsidRPr="0030201A">
        <w:t>Area</w:t>
      </w:r>
      <w:bookmarkEnd w:id="60"/>
    </w:p>
    <w:p w14:paraId="71F495ED" w14:textId="77777777" w:rsidR="00053A5A" w:rsidRPr="0030201A" w:rsidRDefault="00053A5A" w:rsidP="0030201A">
      <w:pPr>
        <w:rPr>
          <w:b/>
          <w:bCs/>
          <w:color w:val="2F5496" w:themeColor="accent1" w:themeShade="BF"/>
          <w:sz w:val="28"/>
          <w:szCs w:val="28"/>
        </w:rPr>
      </w:pPr>
    </w:p>
    <w:p w14:paraId="789CA1D1" w14:textId="77777777" w:rsidR="00053A5A" w:rsidRPr="00053A5A" w:rsidRDefault="00E55C4E" w:rsidP="00AD7F61">
      <w:pPr>
        <w:pStyle w:val="BodyText"/>
        <w:numPr>
          <w:ilvl w:val="0"/>
          <w:numId w:val="8"/>
        </w:numPr>
        <w:contextualSpacing/>
        <w:rPr>
          <w:rFonts w:asciiTheme="majorHAnsi" w:hAnsiTheme="majorHAnsi" w:cstheme="majorHAnsi"/>
          <w:spacing w:val="-2"/>
        </w:rPr>
      </w:pPr>
      <w:r w:rsidRPr="00F2676F">
        <w:rPr>
          <w:rFonts w:asciiTheme="majorHAnsi" w:hAnsiTheme="majorHAnsi" w:cstheme="majorHAnsi"/>
          <w:b/>
          <w:bCs/>
          <w:i/>
          <w:iCs/>
          <w:spacing w:val="-2"/>
        </w:rPr>
        <w:t>License Number –</w:t>
      </w:r>
      <w:r w:rsidRPr="00F2676F">
        <w:rPr>
          <w:rFonts w:asciiTheme="majorHAnsi" w:hAnsiTheme="majorHAnsi" w:cstheme="majorHAnsi"/>
          <w:spacing w:val="-2"/>
        </w:rPr>
        <w:t xml:space="preserve"> </w:t>
      </w:r>
      <w:r w:rsidR="00F2676F" w:rsidRPr="00F2676F">
        <w:rPr>
          <w:rFonts w:asciiTheme="majorHAnsi" w:hAnsiTheme="majorHAnsi" w:cstheme="majorHAnsi"/>
          <w:spacing w:val="-2"/>
        </w:rPr>
        <w:t xml:space="preserve">Select license </w:t>
      </w:r>
      <w:r w:rsidRPr="00F2676F">
        <w:rPr>
          <w:rFonts w:asciiTheme="majorHAnsi" w:hAnsiTheme="majorHAnsi" w:cstheme="majorHAnsi"/>
        </w:rPr>
        <w:t xml:space="preserve">number from license </w:t>
      </w:r>
      <w:r w:rsidR="00F2676F" w:rsidRPr="00F2676F">
        <w:rPr>
          <w:rFonts w:asciiTheme="majorHAnsi" w:hAnsiTheme="majorHAnsi" w:cstheme="majorHAnsi"/>
        </w:rPr>
        <w:t>dropdown</w:t>
      </w:r>
      <w:r w:rsidR="00053A5A">
        <w:rPr>
          <w:rFonts w:asciiTheme="majorHAnsi" w:hAnsiTheme="majorHAnsi" w:cstheme="majorHAnsi"/>
          <w:spacing w:val="-2"/>
        </w:rPr>
        <w:t xml:space="preserve"> </w:t>
      </w:r>
      <w:r w:rsidR="00053A5A" w:rsidRPr="00053A5A">
        <w:rPr>
          <w:rFonts w:asciiTheme="majorHAnsi" w:hAnsiTheme="majorHAnsi" w:cstheme="majorHAnsi"/>
        </w:rPr>
        <w:t>menu</w:t>
      </w:r>
      <w:r w:rsidRPr="00053A5A">
        <w:rPr>
          <w:rFonts w:asciiTheme="majorHAnsi" w:hAnsiTheme="majorHAnsi" w:cstheme="majorHAnsi"/>
        </w:rPr>
        <w:t xml:space="preserve">. </w:t>
      </w:r>
    </w:p>
    <w:p w14:paraId="11BB2E1A" w14:textId="77777777" w:rsidR="00053A5A" w:rsidRPr="00053A5A" w:rsidRDefault="00E55C4E" w:rsidP="00AD7F61">
      <w:pPr>
        <w:pStyle w:val="BodyText"/>
        <w:numPr>
          <w:ilvl w:val="0"/>
          <w:numId w:val="39"/>
        </w:numPr>
        <w:contextualSpacing/>
        <w:rPr>
          <w:rFonts w:asciiTheme="majorHAnsi" w:hAnsiTheme="majorHAnsi" w:cstheme="majorHAnsi"/>
          <w:spacing w:val="-2"/>
        </w:rPr>
      </w:pPr>
      <w:r w:rsidRPr="00053A5A">
        <w:rPr>
          <w:rFonts w:asciiTheme="majorHAnsi" w:hAnsiTheme="majorHAnsi" w:cstheme="majorHAnsi"/>
        </w:rPr>
        <w:t xml:space="preserve">For Dealers located outside Pennsylvania </w:t>
      </w:r>
      <w:r w:rsidRPr="00053A5A">
        <w:rPr>
          <w:rFonts w:asciiTheme="majorHAnsi" w:hAnsiTheme="majorHAnsi" w:cstheme="majorHAnsi"/>
          <w:b/>
          <w:bCs/>
        </w:rPr>
        <w:t>not licensed by the Board</w:t>
      </w:r>
      <w:r w:rsidRPr="00053A5A">
        <w:rPr>
          <w:rFonts w:asciiTheme="majorHAnsi" w:hAnsiTheme="majorHAnsi" w:cstheme="majorHAnsi"/>
        </w:rPr>
        <w:t xml:space="preserve"> use license numbers 9999</w:t>
      </w:r>
      <w:r w:rsidRPr="00053A5A">
        <w:rPr>
          <w:rFonts w:asciiTheme="majorHAnsi" w:hAnsiTheme="majorHAnsi" w:cstheme="majorHAnsi"/>
          <w:b/>
        </w:rPr>
        <w:t>5</w:t>
      </w:r>
      <w:r w:rsidRPr="00053A5A">
        <w:rPr>
          <w:rFonts w:asciiTheme="majorHAnsi" w:hAnsiTheme="majorHAnsi" w:cstheme="majorHAnsi"/>
        </w:rPr>
        <w:t>0 through 9999</w:t>
      </w:r>
      <w:r w:rsidRPr="00053A5A">
        <w:rPr>
          <w:rFonts w:asciiTheme="majorHAnsi" w:hAnsiTheme="majorHAnsi" w:cstheme="majorHAnsi"/>
          <w:b/>
        </w:rPr>
        <w:t>5</w:t>
      </w:r>
      <w:r w:rsidRPr="00053A5A">
        <w:rPr>
          <w:rFonts w:asciiTheme="majorHAnsi" w:hAnsiTheme="majorHAnsi" w:cstheme="majorHAnsi"/>
        </w:rPr>
        <w:t>98.</w:t>
      </w:r>
      <w:r w:rsidRPr="00053A5A">
        <w:rPr>
          <w:rFonts w:asciiTheme="majorHAnsi" w:hAnsiTheme="majorHAnsi" w:cstheme="majorHAnsi"/>
          <w:spacing w:val="40"/>
        </w:rPr>
        <w:t xml:space="preserve"> </w:t>
      </w:r>
    </w:p>
    <w:p w14:paraId="1278C6C2" w14:textId="54E467DF" w:rsidR="00E55C4E" w:rsidRPr="00053A5A" w:rsidRDefault="00E55C4E" w:rsidP="00AD7F61">
      <w:pPr>
        <w:pStyle w:val="BodyText"/>
        <w:numPr>
          <w:ilvl w:val="0"/>
          <w:numId w:val="39"/>
        </w:numPr>
        <w:contextualSpacing/>
        <w:rPr>
          <w:rFonts w:asciiTheme="majorHAnsi" w:hAnsiTheme="majorHAnsi" w:cstheme="majorHAnsi"/>
          <w:spacing w:val="-2"/>
        </w:rPr>
      </w:pPr>
      <w:r w:rsidRPr="00053A5A">
        <w:rPr>
          <w:rFonts w:asciiTheme="majorHAnsi" w:hAnsiTheme="majorHAnsi" w:cstheme="majorHAnsi"/>
        </w:rPr>
        <w:t>If</w:t>
      </w:r>
      <w:r w:rsidRPr="00053A5A">
        <w:rPr>
          <w:rFonts w:asciiTheme="majorHAnsi" w:hAnsiTheme="majorHAnsi" w:cstheme="majorHAnsi"/>
          <w:spacing w:val="-3"/>
        </w:rPr>
        <w:t xml:space="preserve"> </w:t>
      </w:r>
      <w:r w:rsidRPr="00053A5A">
        <w:rPr>
          <w:rFonts w:asciiTheme="majorHAnsi" w:hAnsiTheme="majorHAnsi" w:cstheme="majorHAnsi"/>
        </w:rPr>
        <w:t>you</w:t>
      </w:r>
      <w:r w:rsidRPr="00053A5A">
        <w:rPr>
          <w:rFonts w:asciiTheme="majorHAnsi" w:hAnsiTheme="majorHAnsi" w:cstheme="majorHAnsi"/>
          <w:spacing w:val="-3"/>
        </w:rPr>
        <w:t xml:space="preserve"> </w:t>
      </w:r>
      <w:r w:rsidRPr="00053A5A">
        <w:rPr>
          <w:rFonts w:asciiTheme="majorHAnsi" w:hAnsiTheme="majorHAnsi" w:cstheme="majorHAnsi"/>
        </w:rPr>
        <w:t>are</w:t>
      </w:r>
      <w:r w:rsidRPr="00053A5A">
        <w:rPr>
          <w:rFonts w:asciiTheme="majorHAnsi" w:hAnsiTheme="majorHAnsi" w:cstheme="majorHAnsi"/>
          <w:spacing w:val="-2"/>
        </w:rPr>
        <w:t xml:space="preserve"> </w:t>
      </w:r>
      <w:r w:rsidRPr="00053A5A">
        <w:rPr>
          <w:rFonts w:asciiTheme="majorHAnsi" w:hAnsiTheme="majorHAnsi" w:cstheme="majorHAnsi"/>
        </w:rPr>
        <w:t>unable</w:t>
      </w:r>
      <w:r w:rsidRPr="00053A5A">
        <w:rPr>
          <w:rFonts w:asciiTheme="majorHAnsi" w:hAnsiTheme="majorHAnsi" w:cstheme="majorHAnsi"/>
          <w:spacing w:val="-3"/>
        </w:rPr>
        <w:t xml:space="preserve"> </w:t>
      </w:r>
      <w:r w:rsidRPr="00053A5A">
        <w:rPr>
          <w:rFonts w:asciiTheme="majorHAnsi" w:hAnsiTheme="majorHAnsi" w:cstheme="majorHAnsi"/>
        </w:rPr>
        <w:t>to</w:t>
      </w:r>
      <w:r w:rsidRPr="00053A5A">
        <w:rPr>
          <w:rFonts w:asciiTheme="majorHAnsi" w:hAnsiTheme="majorHAnsi" w:cstheme="majorHAnsi"/>
          <w:spacing w:val="-1"/>
        </w:rPr>
        <w:t xml:space="preserve"> </w:t>
      </w:r>
      <w:r w:rsidRPr="00053A5A">
        <w:rPr>
          <w:rFonts w:asciiTheme="majorHAnsi" w:hAnsiTheme="majorHAnsi" w:cstheme="majorHAnsi"/>
        </w:rPr>
        <w:t>find</w:t>
      </w:r>
      <w:r w:rsidRPr="00053A5A">
        <w:rPr>
          <w:rFonts w:asciiTheme="majorHAnsi" w:hAnsiTheme="majorHAnsi" w:cstheme="majorHAnsi"/>
          <w:spacing w:val="-3"/>
        </w:rPr>
        <w:t xml:space="preserve"> </w:t>
      </w:r>
      <w:r w:rsidRPr="00053A5A">
        <w:rPr>
          <w:rFonts w:asciiTheme="majorHAnsi" w:hAnsiTheme="majorHAnsi" w:cstheme="majorHAnsi"/>
        </w:rPr>
        <w:t>a</w:t>
      </w:r>
      <w:r w:rsidRPr="00053A5A">
        <w:rPr>
          <w:rFonts w:asciiTheme="majorHAnsi" w:hAnsiTheme="majorHAnsi" w:cstheme="majorHAnsi"/>
          <w:spacing w:val="-3"/>
        </w:rPr>
        <w:t xml:space="preserve"> </w:t>
      </w:r>
      <w:r w:rsidRPr="00053A5A">
        <w:rPr>
          <w:rFonts w:asciiTheme="majorHAnsi" w:hAnsiTheme="majorHAnsi" w:cstheme="majorHAnsi"/>
        </w:rPr>
        <w:t>license</w:t>
      </w:r>
      <w:r w:rsidRPr="00053A5A">
        <w:rPr>
          <w:rFonts w:asciiTheme="majorHAnsi" w:hAnsiTheme="majorHAnsi" w:cstheme="majorHAnsi"/>
          <w:spacing w:val="-3"/>
        </w:rPr>
        <w:t xml:space="preserve"> </w:t>
      </w:r>
      <w:r w:rsidRPr="00053A5A">
        <w:rPr>
          <w:rFonts w:asciiTheme="majorHAnsi" w:hAnsiTheme="majorHAnsi" w:cstheme="majorHAnsi"/>
        </w:rPr>
        <w:t>number</w:t>
      </w:r>
      <w:r w:rsidRPr="00053A5A">
        <w:rPr>
          <w:rFonts w:asciiTheme="majorHAnsi" w:hAnsiTheme="majorHAnsi" w:cstheme="majorHAnsi"/>
          <w:spacing w:val="-2"/>
        </w:rPr>
        <w:t xml:space="preserve"> </w:t>
      </w:r>
      <w:r w:rsidRPr="00053A5A">
        <w:rPr>
          <w:rFonts w:asciiTheme="majorHAnsi" w:hAnsiTheme="majorHAnsi" w:cstheme="majorHAnsi"/>
        </w:rPr>
        <w:t>for</w:t>
      </w:r>
      <w:r w:rsidRPr="00053A5A">
        <w:rPr>
          <w:rFonts w:asciiTheme="majorHAnsi" w:hAnsiTheme="majorHAnsi" w:cstheme="majorHAnsi"/>
          <w:spacing w:val="-2"/>
        </w:rPr>
        <w:t xml:space="preserve"> </w:t>
      </w:r>
      <w:r w:rsidRPr="00053A5A">
        <w:rPr>
          <w:rFonts w:asciiTheme="majorHAnsi" w:hAnsiTheme="majorHAnsi" w:cstheme="majorHAnsi"/>
        </w:rPr>
        <w:t>a</w:t>
      </w:r>
      <w:r w:rsidRPr="00053A5A">
        <w:rPr>
          <w:rFonts w:asciiTheme="majorHAnsi" w:hAnsiTheme="majorHAnsi" w:cstheme="majorHAnsi"/>
          <w:spacing w:val="-3"/>
        </w:rPr>
        <w:t xml:space="preserve"> </w:t>
      </w:r>
      <w:r w:rsidRPr="00053A5A">
        <w:rPr>
          <w:rFonts w:asciiTheme="majorHAnsi" w:hAnsiTheme="majorHAnsi" w:cstheme="majorHAnsi"/>
        </w:rPr>
        <w:t>Pennsylvania</w:t>
      </w:r>
      <w:r w:rsidRPr="00053A5A">
        <w:rPr>
          <w:rFonts w:asciiTheme="majorHAnsi" w:hAnsiTheme="majorHAnsi" w:cstheme="majorHAnsi"/>
          <w:spacing w:val="80"/>
        </w:rPr>
        <w:t xml:space="preserve"> </w:t>
      </w:r>
      <w:r w:rsidRPr="00053A5A">
        <w:rPr>
          <w:rFonts w:asciiTheme="majorHAnsi" w:hAnsiTheme="majorHAnsi" w:cstheme="majorHAnsi"/>
        </w:rPr>
        <w:t>located</w:t>
      </w:r>
      <w:r w:rsidRPr="00053A5A">
        <w:rPr>
          <w:rFonts w:asciiTheme="majorHAnsi" w:hAnsiTheme="majorHAnsi" w:cstheme="majorHAnsi"/>
          <w:spacing w:val="-2"/>
        </w:rPr>
        <w:t xml:space="preserve"> </w:t>
      </w:r>
      <w:r w:rsidRPr="00053A5A">
        <w:rPr>
          <w:rFonts w:asciiTheme="majorHAnsi" w:hAnsiTheme="majorHAnsi" w:cstheme="majorHAnsi"/>
        </w:rPr>
        <w:t xml:space="preserve">dealer from the license listing on the Milk Marketing Board’s website, please call the Milk Marketing Board at (717)-787-4194 and request to speak with an audit supervisor. </w:t>
      </w:r>
    </w:p>
    <w:p w14:paraId="5971BA57" w14:textId="77777777" w:rsidR="00053A5A" w:rsidRPr="00053A5A" w:rsidRDefault="00053A5A" w:rsidP="00053A5A">
      <w:pPr>
        <w:pStyle w:val="BodyText"/>
        <w:ind w:left="360"/>
        <w:contextualSpacing/>
        <w:rPr>
          <w:rFonts w:asciiTheme="majorHAnsi" w:hAnsiTheme="majorHAnsi" w:cstheme="majorHAnsi"/>
          <w:spacing w:val="-2"/>
        </w:rPr>
      </w:pPr>
    </w:p>
    <w:p w14:paraId="28B86662" w14:textId="5D31D752" w:rsidR="00E55C4E" w:rsidRDefault="00E55C4E" w:rsidP="00AD7F61">
      <w:pPr>
        <w:pStyle w:val="ListParagraph"/>
        <w:numPr>
          <w:ilvl w:val="0"/>
          <w:numId w:val="8"/>
        </w:numPr>
        <w:rPr>
          <w:rFonts w:asciiTheme="majorHAnsi" w:hAnsiTheme="majorHAnsi" w:cstheme="majorHAnsi"/>
        </w:rPr>
      </w:pPr>
      <w:r w:rsidRPr="00F2676F">
        <w:rPr>
          <w:rFonts w:asciiTheme="majorHAnsi" w:hAnsiTheme="majorHAnsi" w:cstheme="majorHAnsi"/>
          <w:b/>
          <w:bCs/>
          <w:i/>
          <w:iCs/>
        </w:rPr>
        <w:t>Product Code –</w:t>
      </w:r>
      <w:r w:rsidRPr="00F2676F">
        <w:rPr>
          <w:rFonts w:asciiTheme="majorHAnsi" w:hAnsiTheme="majorHAnsi" w:cstheme="majorHAnsi"/>
        </w:rPr>
        <w:t xml:space="preserve"> </w:t>
      </w:r>
      <w:r w:rsidR="00053A5A">
        <w:rPr>
          <w:rFonts w:asciiTheme="majorHAnsi" w:hAnsiTheme="majorHAnsi" w:cstheme="majorHAnsi"/>
        </w:rPr>
        <w:t>S</w:t>
      </w:r>
      <w:r w:rsidRPr="00F2676F">
        <w:rPr>
          <w:rFonts w:asciiTheme="majorHAnsi" w:hAnsiTheme="majorHAnsi" w:cstheme="majorHAnsi"/>
        </w:rPr>
        <w:t>elect appropriate</w:t>
      </w:r>
      <w:r w:rsidRPr="00F2676F">
        <w:rPr>
          <w:rFonts w:asciiTheme="majorHAnsi" w:hAnsiTheme="majorHAnsi" w:cstheme="majorHAnsi"/>
          <w:spacing w:val="-4"/>
        </w:rPr>
        <w:t xml:space="preserve"> </w:t>
      </w:r>
      <w:r w:rsidRPr="00F2676F">
        <w:rPr>
          <w:rFonts w:asciiTheme="majorHAnsi" w:hAnsiTheme="majorHAnsi" w:cstheme="majorHAnsi"/>
        </w:rPr>
        <w:t>product</w:t>
      </w:r>
      <w:r w:rsidRPr="00F2676F">
        <w:rPr>
          <w:rFonts w:asciiTheme="majorHAnsi" w:hAnsiTheme="majorHAnsi" w:cstheme="majorHAnsi"/>
          <w:spacing w:val="-4"/>
        </w:rPr>
        <w:t xml:space="preserve"> </w:t>
      </w:r>
      <w:r w:rsidRPr="00F2676F">
        <w:rPr>
          <w:rFonts w:asciiTheme="majorHAnsi" w:hAnsiTheme="majorHAnsi" w:cstheme="majorHAnsi"/>
        </w:rPr>
        <w:t>code</w:t>
      </w:r>
      <w:r w:rsidRPr="00F2676F">
        <w:rPr>
          <w:rFonts w:asciiTheme="majorHAnsi" w:hAnsiTheme="majorHAnsi" w:cstheme="majorHAnsi"/>
          <w:spacing w:val="-4"/>
        </w:rPr>
        <w:t xml:space="preserve"> </w:t>
      </w:r>
      <w:r w:rsidRPr="00F2676F">
        <w:rPr>
          <w:rFonts w:asciiTheme="majorHAnsi" w:hAnsiTheme="majorHAnsi" w:cstheme="majorHAnsi"/>
        </w:rPr>
        <w:t xml:space="preserve">from dropdown menu. </w:t>
      </w:r>
    </w:p>
    <w:p w14:paraId="5C1E3D34" w14:textId="77777777" w:rsidR="00053A5A" w:rsidRPr="00053A5A" w:rsidRDefault="00053A5A" w:rsidP="00053A5A">
      <w:pPr>
        <w:rPr>
          <w:rFonts w:asciiTheme="majorHAnsi" w:hAnsiTheme="majorHAnsi" w:cstheme="majorHAnsi"/>
        </w:rPr>
      </w:pPr>
    </w:p>
    <w:p w14:paraId="453C8F33" w14:textId="7F494FD0" w:rsidR="00E55C4E"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Product Pounds –</w:t>
      </w:r>
      <w:r w:rsidRPr="007C4CA8">
        <w:rPr>
          <w:rFonts w:asciiTheme="majorHAnsi" w:hAnsiTheme="majorHAnsi" w:cstheme="majorHAnsi"/>
        </w:rPr>
        <w:t xml:space="preserve"> </w:t>
      </w:r>
      <w:r w:rsidR="00053A5A">
        <w:rPr>
          <w:rFonts w:asciiTheme="majorHAnsi" w:hAnsiTheme="majorHAnsi" w:cstheme="majorHAnsi"/>
        </w:rPr>
        <w:t>E</w:t>
      </w:r>
      <w:r w:rsidRPr="007C4CA8">
        <w:rPr>
          <w:rFonts w:asciiTheme="majorHAnsi" w:hAnsiTheme="majorHAnsi" w:cstheme="majorHAnsi"/>
        </w:rPr>
        <w:t xml:space="preserve">nter the amount of </w:t>
      </w:r>
      <w:r w:rsidR="00053A5A">
        <w:rPr>
          <w:rFonts w:asciiTheme="majorHAnsi" w:hAnsiTheme="majorHAnsi" w:cstheme="majorHAnsi"/>
        </w:rPr>
        <w:t xml:space="preserve">total </w:t>
      </w:r>
      <w:r w:rsidRPr="007C4CA8">
        <w:rPr>
          <w:rFonts w:asciiTheme="majorHAnsi" w:hAnsiTheme="majorHAnsi" w:cstheme="majorHAnsi"/>
        </w:rPr>
        <w:t>product pounds</w:t>
      </w:r>
      <w:r w:rsidR="00053A5A">
        <w:rPr>
          <w:rFonts w:asciiTheme="majorHAnsi" w:hAnsiTheme="majorHAnsi" w:cstheme="majorHAnsi"/>
        </w:rPr>
        <w:t>.</w:t>
      </w:r>
    </w:p>
    <w:p w14:paraId="3A87E55C" w14:textId="77777777" w:rsidR="00053A5A" w:rsidRPr="00053A5A" w:rsidRDefault="00053A5A" w:rsidP="00053A5A">
      <w:pPr>
        <w:ind w:left="0"/>
        <w:rPr>
          <w:rFonts w:asciiTheme="majorHAnsi" w:hAnsiTheme="majorHAnsi" w:cstheme="majorHAnsi"/>
        </w:rPr>
      </w:pPr>
    </w:p>
    <w:p w14:paraId="6D3DDE5C" w14:textId="49E27161" w:rsidR="00E55C4E" w:rsidRPr="00053A5A"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Butterfat Percent –</w:t>
      </w:r>
      <w:r w:rsidRPr="007C4CA8">
        <w:rPr>
          <w:rFonts w:asciiTheme="majorHAnsi" w:hAnsiTheme="majorHAnsi" w:cstheme="majorHAnsi"/>
        </w:rPr>
        <w:t xml:space="preserve"> </w:t>
      </w:r>
      <w:r w:rsidR="00053A5A">
        <w:rPr>
          <w:rFonts w:asciiTheme="majorHAnsi" w:hAnsiTheme="majorHAnsi" w:cstheme="majorHAnsi"/>
        </w:rPr>
        <w:t>E</w:t>
      </w:r>
      <w:r w:rsidRPr="007C4CA8">
        <w:rPr>
          <w:rFonts w:asciiTheme="majorHAnsi" w:hAnsiTheme="majorHAnsi" w:cstheme="majorHAnsi"/>
        </w:rPr>
        <w:t xml:space="preserve">nter the butterfat percent to </w:t>
      </w:r>
      <w:r w:rsidRPr="00053A5A">
        <w:rPr>
          <w:rFonts w:asciiTheme="majorHAnsi" w:hAnsiTheme="majorHAnsi" w:cstheme="majorHAnsi"/>
          <w:b/>
          <w:bCs/>
        </w:rPr>
        <w:t>four decimal places</w:t>
      </w:r>
      <w:r w:rsidR="00053A5A">
        <w:rPr>
          <w:rFonts w:asciiTheme="majorHAnsi" w:hAnsiTheme="majorHAnsi" w:cstheme="majorHAnsi"/>
          <w:b/>
          <w:bCs/>
        </w:rPr>
        <w:t>.</w:t>
      </w:r>
    </w:p>
    <w:p w14:paraId="0F24739A" w14:textId="77777777" w:rsidR="00053A5A" w:rsidRPr="00053A5A" w:rsidRDefault="00053A5A" w:rsidP="00053A5A">
      <w:pPr>
        <w:ind w:left="0"/>
        <w:rPr>
          <w:rFonts w:asciiTheme="majorHAnsi" w:hAnsiTheme="majorHAnsi" w:cstheme="majorHAnsi"/>
        </w:rPr>
      </w:pPr>
    </w:p>
    <w:p w14:paraId="653A8B43" w14:textId="77777777" w:rsidR="00053A5A"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Revenue –</w:t>
      </w:r>
      <w:r w:rsidRPr="007C4CA8">
        <w:rPr>
          <w:rFonts w:asciiTheme="majorHAnsi" w:hAnsiTheme="majorHAnsi" w:cstheme="majorHAnsi"/>
        </w:rPr>
        <w:t xml:space="preserve"> </w:t>
      </w:r>
      <w:r w:rsidR="00053A5A">
        <w:rPr>
          <w:rFonts w:asciiTheme="majorHAnsi" w:hAnsiTheme="majorHAnsi" w:cstheme="majorHAnsi"/>
        </w:rPr>
        <w:t>E</w:t>
      </w:r>
      <w:r w:rsidRPr="007C4CA8">
        <w:rPr>
          <w:rFonts w:asciiTheme="majorHAnsi" w:hAnsiTheme="majorHAnsi" w:cstheme="majorHAnsi"/>
        </w:rPr>
        <w:t>nter</w:t>
      </w:r>
      <w:r w:rsidRPr="007C4CA8">
        <w:rPr>
          <w:rFonts w:asciiTheme="majorHAnsi" w:hAnsiTheme="majorHAnsi" w:cstheme="majorHAnsi"/>
          <w:spacing w:val="-5"/>
        </w:rPr>
        <w:t xml:space="preserve"> </w:t>
      </w:r>
      <w:r w:rsidRPr="007C4CA8">
        <w:rPr>
          <w:rFonts w:asciiTheme="majorHAnsi" w:hAnsiTheme="majorHAnsi" w:cstheme="majorHAnsi"/>
        </w:rPr>
        <w:t>the</w:t>
      </w:r>
      <w:r w:rsidRPr="007C4CA8">
        <w:rPr>
          <w:rFonts w:asciiTheme="majorHAnsi" w:hAnsiTheme="majorHAnsi" w:cstheme="majorHAnsi"/>
          <w:spacing w:val="-5"/>
        </w:rPr>
        <w:t xml:space="preserve"> </w:t>
      </w:r>
      <w:r w:rsidRPr="007C4CA8">
        <w:rPr>
          <w:rFonts w:asciiTheme="majorHAnsi" w:hAnsiTheme="majorHAnsi" w:cstheme="majorHAnsi"/>
        </w:rPr>
        <w:t>total</w:t>
      </w:r>
      <w:r w:rsidRPr="007C4CA8">
        <w:rPr>
          <w:rFonts w:asciiTheme="majorHAnsi" w:hAnsiTheme="majorHAnsi" w:cstheme="majorHAnsi"/>
          <w:spacing w:val="-4"/>
        </w:rPr>
        <w:t xml:space="preserve"> </w:t>
      </w:r>
      <w:r w:rsidRPr="007C4CA8">
        <w:rPr>
          <w:rFonts w:asciiTheme="majorHAnsi" w:hAnsiTheme="majorHAnsi" w:cstheme="majorHAnsi"/>
        </w:rPr>
        <w:t>amount</w:t>
      </w:r>
      <w:r w:rsidRPr="007C4CA8">
        <w:rPr>
          <w:rFonts w:asciiTheme="majorHAnsi" w:hAnsiTheme="majorHAnsi" w:cstheme="majorHAnsi"/>
          <w:spacing w:val="-4"/>
        </w:rPr>
        <w:t xml:space="preserve"> </w:t>
      </w:r>
      <w:r w:rsidR="00053A5A">
        <w:rPr>
          <w:rFonts w:asciiTheme="majorHAnsi" w:hAnsiTheme="majorHAnsi" w:cstheme="majorHAnsi"/>
          <w:spacing w:val="-4"/>
        </w:rPr>
        <w:t xml:space="preserve">of revenue </w:t>
      </w:r>
      <w:r w:rsidRPr="007C4CA8">
        <w:rPr>
          <w:rFonts w:asciiTheme="majorHAnsi" w:hAnsiTheme="majorHAnsi" w:cstheme="majorHAnsi"/>
        </w:rPr>
        <w:t>received,</w:t>
      </w:r>
      <w:r w:rsidRPr="007C4CA8">
        <w:rPr>
          <w:rFonts w:asciiTheme="majorHAnsi" w:hAnsiTheme="majorHAnsi" w:cstheme="majorHAnsi"/>
          <w:spacing w:val="-5"/>
        </w:rPr>
        <w:t xml:space="preserve"> </w:t>
      </w:r>
      <w:r w:rsidRPr="00053A5A">
        <w:rPr>
          <w:rFonts w:asciiTheme="majorHAnsi" w:hAnsiTheme="majorHAnsi" w:cstheme="majorHAnsi"/>
          <w:b/>
          <w:bCs/>
        </w:rPr>
        <w:t>excluding</w:t>
      </w:r>
      <w:r w:rsidRPr="00053A5A">
        <w:rPr>
          <w:rFonts w:asciiTheme="majorHAnsi" w:hAnsiTheme="majorHAnsi" w:cstheme="majorHAnsi"/>
          <w:b/>
          <w:bCs/>
          <w:spacing w:val="-4"/>
        </w:rPr>
        <w:t xml:space="preserve"> </w:t>
      </w:r>
      <w:r w:rsidRPr="00053A5A">
        <w:rPr>
          <w:rFonts w:asciiTheme="majorHAnsi" w:hAnsiTheme="majorHAnsi" w:cstheme="majorHAnsi"/>
          <w:b/>
          <w:bCs/>
        </w:rPr>
        <w:t>hauling</w:t>
      </w:r>
      <w:r w:rsidRPr="00053A5A">
        <w:rPr>
          <w:rFonts w:asciiTheme="majorHAnsi" w:hAnsiTheme="majorHAnsi" w:cstheme="majorHAnsi"/>
          <w:b/>
          <w:bCs/>
          <w:spacing w:val="-4"/>
        </w:rPr>
        <w:t xml:space="preserve"> </w:t>
      </w:r>
      <w:r w:rsidRPr="00053A5A">
        <w:rPr>
          <w:rFonts w:asciiTheme="majorHAnsi" w:hAnsiTheme="majorHAnsi" w:cstheme="majorHAnsi"/>
          <w:b/>
          <w:bCs/>
        </w:rPr>
        <w:t>charges</w:t>
      </w:r>
      <w:r w:rsidRPr="00053A5A">
        <w:rPr>
          <w:rFonts w:asciiTheme="majorHAnsi" w:hAnsiTheme="majorHAnsi" w:cstheme="majorHAnsi"/>
          <w:b/>
          <w:bCs/>
          <w:spacing w:val="-4"/>
        </w:rPr>
        <w:t xml:space="preserve"> </w:t>
      </w:r>
      <w:r w:rsidRPr="00053A5A">
        <w:rPr>
          <w:rFonts w:asciiTheme="majorHAnsi" w:hAnsiTheme="majorHAnsi" w:cstheme="majorHAnsi"/>
          <w:b/>
          <w:bCs/>
        </w:rPr>
        <w:t>if paid by purchaser</w:t>
      </w:r>
      <w:r w:rsidR="00F2676F">
        <w:rPr>
          <w:rFonts w:asciiTheme="majorHAnsi" w:hAnsiTheme="majorHAnsi" w:cstheme="majorHAnsi"/>
        </w:rPr>
        <w:t xml:space="preserve">. </w:t>
      </w:r>
    </w:p>
    <w:p w14:paraId="764E7C99" w14:textId="592DAE91" w:rsidR="00E55C4E" w:rsidRDefault="00F2676F" w:rsidP="00AD7F61">
      <w:pPr>
        <w:pStyle w:val="ListParagraph"/>
        <w:numPr>
          <w:ilvl w:val="0"/>
          <w:numId w:val="40"/>
        </w:numPr>
        <w:rPr>
          <w:rFonts w:asciiTheme="majorHAnsi" w:hAnsiTheme="majorHAnsi" w:cstheme="majorHAnsi"/>
        </w:rPr>
      </w:pPr>
      <w:r w:rsidRPr="00053A5A">
        <w:rPr>
          <w:rFonts w:asciiTheme="majorHAnsi" w:hAnsiTheme="majorHAnsi" w:cstheme="majorHAnsi"/>
        </w:rPr>
        <w:t xml:space="preserve">If this cell is grayed out it is not required. </w:t>
      </w:r>
    </w:p>
    <w:p w14:paraId="488ECC2A" w14:textId="77777777" w:rsidR="00053A5A" w:rsidRPr="00053A5A" w:rsidRDefault="00053A5A" w:rsidP="00053A5A">
      <w:pPr>
        <w:rPr>
          <w:rFonts w:asciiTheme="majorHAnsi" w:hAnsiTheme="majorHAnsi" w:cstheme="majorHAnsi"/>
        </w:rPr>
      </w:pPr>
    </w:p>
    <w:p w14:paraId="73A52996" w14:textId="77777777" w:rsidR="00053A5A"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Diverted/Transferred –</w:t>
      </w:r>
      <w:r w:rsidRPr="007C4CA8">
        <w:rPr>
          <w:rFonts w:asciiTheme="majorHAnsi" w:hAnsiTheme="majorHAnsi" w:cstheme="majorHAnsi"/>
        </w:rPr>
        <w:t xml:space="preserve"> </w:t>
      </w:r>
    </w:p>
    <w:p w14:paraId="3A750463" w14:textId="649F6BA1" w:rsidR="00053A5A" w:rsidRDefault="00053A5A" w:rsidP="00AD7F61">
      <w:pPr>
        <w:pStyle w:val="ListParagraph"/>
        <w:numPr>
          <w:ilvl w:val="0"/>
          <w:numId w:val="40"/>
        </w:numPr>
        <w:rPr>
          <w:rFonts w:asciiTheme="majorHAnsi" w:hAnsiTheme="majorHAnsi" w:cstheme="majorHAnsi"/>
        </w:rPr>
      </w:pPr>
      <w:r w:rsidRPr="00053A5A">
        <w:rPr>
          <w:rFonts w:asciiTheme="majorHAnsi" w:hAnsiTheme="majorHAnsi" w:cstheme="majorHAnsi"/>
        </w:rPr>
        <w:t>S</w:t>
      </w:r>
      <w:r w:rsidR="00E55C4E" w:rsidRPr="00053A5A">
        <w:rPr>
          <w:rFonts w:asciiTheme="majorHAnsi" w:hAnsiTheme="majorHAnsi" w:cstheme="majorHAnsi"/>
        </w:rPr>
        <w:t>elect</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“diverted”</w:t>
      </w:r>
      <w:r w:rsidR="00E55C4E" w:rsidRPr="00053A5A">
        <w:rPr>
          <w:rFonts w:asciiTheme="majorHAnsi" w:hAnsiTheme="majorHAnsi" w:cstheme="majorHAnsi"/>
          <w:spacing w:val="-4"/>
        </w:rPr>
        <w:t xml:space="preserve"> </w:t>
      </w:r>
      <w:r w:rsidR="00E55C4E" w:rsidRPr="00053A5A">
        <w:rPr>
          <w:rFonts w:asciiTheme="majorHAnsi" w:hAnsiTheme="majorHAnsi" w:cstheme="majorHAnsi"/>
        </w:rPr>
        <w:t>if</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the</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milk</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was</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diverted,</w:t>
      </w:r>
      <w:r w:rsidR="00E55C4E" w:rsidRPr="00053A5A">
        <w:rPr>
          <w:rFonts w:asciiTheme="majorHAnsi" w:hAnsiTheme="majorHAnsi" w:cstheme="majorHAnsi"/>
          <w:spacing w:val="-4"/>
        </w:rPr>
        <w:t xml:space="preserve"> </w:t>
      </w:r>
      <w:r w:rsidR="00E55C4E" w:rsidRPr="00053A5A">
        <w:rPr>
          <w:rFonts w:asciiTheme="majorHAnsi" w:hAnsiTheme="majorHAnsi" w:cstheme="majorHAnsi"/>
        </w:rPr>
        <w:t>meaning</w:t>
      </w:r>
      <w:r w:rsidR="00E55C4E" w:rsidRPr="00053A5A">
        <w:rPr>
          <w:rFonts w:asciiTheme="majorHAnsi" w:hAnsiTheme="majorHAnsi" w:cstheme="majorHAnsi"/>
          <w:spacing w:val="-2"/>
        </w:rPr>
        <w:t xml:space="preserve"> </w:t>
      </w:r>
      <w:r w:rsidR="00E55C4E" w:rsidRPr="00053A5A">
        <w:rPr>
          <w:rFonts w:asciiTheme="majorHAnsi" w:hAnsiTheme="majorHAnsi" w:cstheme="majorHAnsi"/>
        </w:rPr>
        <w:t>not</w:t>
      </w:r>
      <w:r w:rsidR="00E55C4E" w:rsidRPr="00053A5A">
        <w:rPr>
          <w:rFonts w:asciiTheme="majorHAnsi" w:hAnsiTheme="majorHAnsi" w:cstheme="majorHAnsi"/>
          <w:spacing w:val="-3"/>
        </w:rPr>
        <w:t xml:space="preserve"> </w:t>
      </w:r>
      <w:r w:rsidR="00AF2C6E">
        <w:rPr>
          <w:rFonts w:asciiTheme="majorHAnsi" w:hAnsiTheme="majorHAnsi" w:cstheme="majorHAnsi"/>
          <w:spacing w:val="-3"/>
        </w:rPr>
        <w:t xml:space="preserve">initially </w:t>
      </w:r>
      <w:r w:rsidR="00E55C4E" w:rsidRPr="00053A5A">
        <w:rPr>
          <w:rFonts w:asciiTheme="majorHAnsi" w:hAnsiTheme="majorHAnsi" w:cstheme="majorHAnsi"/>
        </w:rPr>
        <w:t>received</w:t>
      </w:r>
      <w:r w:rsidR="00E55C4E" w:rsidRPr="00053A5A">
        <w:rPr>
          <w:rFonts w:asciiTheme="majorHAnsi" w:hAnsiTheme="majorHAnsi" w:cstheme="majorHAnsi"/>
          <w:spacing w:val="-4"/>
        </w:rPr>
        <w:t xml:space="preserve"> </w:t>
      </w:r>
      <w:r w:rsidR="00AF2C6E">
        <w:rPr>
          <w:rFonts w:asciiTheme="majorHAnsi" w:hAnsiTheme="majorHAnsi" w:cstheme="majorHAnsi"/>
          <w:spacing w:val="-4"/>
        </w:rPr>
        <w:t>at</w:t>
      </w:r>
      <w:r w:rsidR="00E55C4E" w:rsidRPr="00053A5A">
        <w:rPr>
          <w:rFonts w:asciiTheme="majorHAnsi" w:hAnsiTheme="majorHAnsi" w:cstheme="majorHAnsi"/>
        </w:rPr>
        <w:t xml:space="preserve"> the </w:t>
      </w:r>
      <w:r w:rsidR="006824F5">
        <w:rPr>
          <w:rFonts w:asciiTheme="majorHAnsi" w:hAnsiTheme="majorHAnsi" w:cstheme="majorHAnsi"/>
        </w:rPr>
        <w:t>sell</w:t>
      </w:r>
      <w:r w:rsidR="00E2794D">
        <w:rPr>
          <w:rFonts w:asciiTheme="majorHAnsi" w:hAnsiTheme="majorHAnsi" w:cstheme="majorHAnsi"/>
        </w:rPr>
        <w:t>ing</w:t>
      </w:r>
      <w:r w:rsidR="00E55C4E" w:rsidRPr="00053A5A">
        <w:rPr>
          <w:rFonts w:asciiTheme="majorHAnsi" w:hAnsiTheme="majorHAnsi" w:cstheme="majorHAnsi"/>
        </w:rPr>
        <w:t xml:space="preserve"> dealer’s plant. </w:t>
      </w:r>
    </w:p>
    <w:p w14:paraId="21CD746F" w14:textId="3287BDD2" w:rsidR="00A55D5B" w:rsidRDefault="00E55C4E" w:rsidP="00AD7F61">
      <w:pPr>
        <w:pStyle w:val="ListParagraph"/>
        <w:numPr>
          <w:ilvl w:val="0"/>
          <w:numId w:val="40"/>
        </w:numPr>
        <w:rPr>
          <w:rFonts w:asciiTheme="majorHAnsi" w:hAnsiTheme="majorHAnsi" w:cstheme="majorHAnsi"/>
        </w:rPr>
      </w:pPr>
      <w:r w:rsidRPr="00053A5A">
        <w:rPr>
          <w:rFonts w:asciiTheme="majorHAnsi" w:hAnsiTheme="majorHAnsi" w:cstheme="majorHAnsi"/>
        </w:rPr>
        <w:t>Select “Transferred” if the milk or cream was transferred</w:t>
      </w:r>
      <w:r w:rsidR="00A903DC">
        <w:rPr>
          <w:rFonts w:asciiTheme="majorHAnsi" w:hAnsiTheme="majorHAnsi" w:cstheme="majorHAnsi"/>
        </w:rPr>
        <w:t>,</w:t>
      </w:r>
      <w:r w:rsidR="00A903DC" w:rsidRPr="00053A5A">
        <w:rPr>
          <w:rFonts w:asciiTheme="majorHAnsi" w:hAnsiTheme="majorHAnsi" w:cstheme="majorHAnsi"/>
          <w:spacing w:val="-4"/>
        </w:rPr>
        <w:t xml:space="preserve"> </w:t>
      </w:r>
      <w:r w:rsidR="00A903DC" w:rsidRPr="00053A5A">
        <w:rPr>
          <w:rFonts w:asciiTheme="majorHAnsi" w:hAnsiTheme="majorHAnsi" w:cstheme="majorHAnsi"/>
          <w:spacing w:val="-2"/>
        </w:rPr>
        <w:t xml:space="preserve"> </w:t>
      </w:r>
      <w:r w:rsidR="00A55D5B" w:rsidRPr="00053A5A">
        <w:rPr>
          <w:rFonts w:asciiTheme="majorHAnsi" w:hAnsiTheme="majorHAnsi" w:cstheme="majorHAnsi"/>
        </w:rPr>
        <w:t>meaning</w:t>
      </w:r>
      <w:r w:rsidR="00A55D5B" w:rsidRPr="00053A5A">
        <w:rPr>
          <w:rFonts w:asciiTheme="majorHAnsi" w:hAnsiTheme="majorHAnsi" w:cstheme="majorHAnsi"/>
          <w:spacing w:val="-2"/>
        </w:rPr>
        <w:t xml:space="preserve"> </w:t>
      </w:r>
      <w:r w:rsidR="00A55D5B">
        <w:rPr>
          <w:rFonts w:asciiTheme="majorHAnsi" w:hAnsiTheme="majorHAnsi" w:cstheme="majorHAnsi"/>
          <w:spacing w:val="-3"/>
        </w:rPr>
        <w:t xml:space="preserve">initially </w:t>
      </w:r>
      <w:r w:rsidR="00A55D5B" w:rsidRPr="00053A5A">
        <w:rPr>
          <w:rFonts w:asciiTheme="majorHAnsi" w:hAnsiTheme="majorHAnsi" w:cstheme="majorHAnsi"/>
        </w:rPr>
        <w:t>received</w:t>
      </w:r>
      <w:r w:rsidR="00A55D5B" w:rsidRPr="00053A5A">
        <w:rPr>
          <w:rFonts w:asciiTheme="majorHAnsi" w:hAnsiTheme="majorHAnsi" w:cstheme="majorHAnsi"/>
          <w:spacing w:val="-4"/>
        </w:rPr>
        <w:t xml:space="preserve"> </w:t>
      </w:r>
      <w:r w:rsidR="00A55D5B">
        <w:rPr>
          <w:rFonts w:asciiTheme="majorHAnsi" w:hAnsiTheme="majorHAnsi" w:cstheme="majorHAnsi"/>
          <w:spacing w:val="-4"/>
        </w:rPr>
        <w:t>at</w:t>
      </w:r>
      <w:r w:rsidR="00A55D5B" w:rsidRPr="00053A5A">
        <w:rPr>
          <w:rFonts w:asciiTheme="majorHAnsi" w:hAnsiTheme="majorHAnsi" w:cstheme="majorHAnsi"/>
        </w:rPr>
        <w:t xml:space="preserve"> the </w:t>
      </w:r>
      <w:r w:rsidR="00A55D5B">
        <w:rPr>
          <w:rFonts w:asciiTheme="majorHAnsi" w:hAnsiTheme="majorHAnsi" w:cstheme="majorHAnsi"/>
        </w:rPr>
        <w:t>selling</w:t>
      </w:r>
      <w:r w:rsidR="00A55D5B" w:rsidRPr="00053A5A">
        <w:rPr>
          <w:rFonts w:asciiTheme="majorHAnsi" w:hAnsiTheme="majorHAnsi" w:cstheme="majorHAnsi"/>
        </w:rPr>
        <w:t xml:space="preserve"> dealer’s plant. </w:t>
      </w:r>
    </w:p>
    <w:p w14:paraId="25498914" w14:textId="090DE458" w:rsidR="00E55C4E" w:rsidRPr="00053A5A" w:rsidRDefault="00E55C4E" w:rsidP="00053A5A">
      <w:pPr>
        <w:pStyle w:val="ListParagraph"/>
        <w:ind w:left="1440"/>
        <w:rPr>
          <w:rFonts w:asciiTheme="majorHAnsi" w:hAnsiTheme="majorHAnsi" w:cstheme="majorHAnsi"/>
        </w:rPr>
      </w:pPr>
    </w:p>
    <w:p w14:paraId="0C61233E" w14:textId="731D7A8B" w:rsidR="00E55C4E" w:rsidRDefault="00E55C4E" w:rsidP="00AD7F61">
      <w:pPr>
        <w:pStyle w:val="ListParagraph"/>
        <w:numPr>
          <w:ilvl w:val="0"/>
          <w:numId w:val="8"/>
        </w:numPr>
        <w:rPr>
          <w:rFonts w:asciiTheme="majorHAnsi" w:hAnsiTheme="majorHAnsi" w:cstheme="majorHAnsi"/>
          <w:spacing w:val="-2"/>
        </w:rPr>
      </w:pPr>
      <w:r w:rsidRPr="007C4CA8">
        <w:rPr>
          <w:rFonts w:asciiTheme="majorHAnsi" w:hAnsiTheme="majorHAnsi" w:cstheme="majorHAnsi"/>
          <w:b/>
          <w:bCs/>
          <w:i/>
          <w:iCs/>
        </w:rPr>
        <w:t>Check ‘If Pool Milk’ –</w:t>
      </w:r>
      <w:r w:rsidRPr="007C4CA8">
        <w:rPr>
          <w:rFonts w:asciiTheme="majorHAnsi" w:hAnsiTheme="majorHAnsi" w:cstheme="majorHAnsi"/>
        </w:rPr>
        <w:t xml:space="preserve"> </w:t>
      </w:r>
      <w:r w:rsidR="00AB4FA7">
        <w:rPr>
          <w:rFonts w:asciiTheme="majorHAnsi" w:hAnsiTheme="majorHAnsi" w:cstheme="majorHAnsi"/>
        </w:rPr>
        <w:t>C</w:t>
      </w:r>
      <w:r w:rsidRPr="007C4CA8">
        <w:rPr>
          <w:rFonts w:asciiTheme="majorHAnsi" w:hAnsiTheme="majorHAnsi" w:cstheme="majorHAnsi"/>
        </w:rPr>
        <w:t>heck</w:t>
      </w:r>
      <w:r w:rsidRPr="007C4CA8">
        <w:rPr>
          <w:rFonts w:asciiTheme="majorHAnsi" w:hAnsiTheme="majorHAnsi" w:cstheme="majorHAnsi"/>
          <w:spacing w:val="-5"/>
        </w:rPr>
        <w:t xml:space="preserve"> </w:t>
      </w:r>
      <w:r w:rsidRPr="007C4CA8">
        <w:rPr>
          <w:rFonts w:asciiTheme="majorHAnsi" w:hAnsiTheme="majorHAnsi" w:cstheme="majorHAnsi"/>
        </w:rPr>
        <w:t>if</w:t>
      </w:r>
      <w:r w:rsidRPr="007C4CA8">
        <w:rPr>
          <w:rFonts w:asciiTheme="majorHAnsi" w:hAnsiTheme="majorHAnsi" w:cstheme="majorHAnsi"/>
          <w:spacing w:val="-4"/>
        </w:rPr>
        <w:t xml:space="preserve"> </w:t>
      </w:r>
      <w:r w:rsidRPr="007C4CA8">
        <w:rPr>
          <w:rFonts w:asciiTheme="majorHAnsi" w:hAnsiTheme="majorHAnsi" w:cstheme="majorHAnsi"/>
        </w:rPr>
        <w:t>the</w:t>
      </w:r>
      <w:r w:rsidRPr="007C4CA8">
        <w:rPr>
          <w:rFonts w:asciiTheme="majorHAnsi" w:hAnsiTheme="majorHAnsi" w:cstheme="majorHAnsi"/>
          <w:spacing w:val="-5"/>
        </w:rPr>
        <w:t xml:space="preserve"> </w:t>
      </w:r>
      <w:r w:rsidRPr="007C4CA8">
        <w:rPr>
          <w:rFonts w:asciiTheme="majorHAnsi" w:hAnsiTheme="majorHAnsi" w:cstheme="majorHAnsi"/>
        </w:rPr>
        <w:t>milk</w:t>
      </w:r>
      <w:r w:rsidRPr="007C4CA8">
        <w:rPr>
          <w:rFonts w:asciiTheme="majorHAnsi" w:hAnsiTheme="majorHAnsi" w:cstheme="majorHAnsi"/>
          <w:spacing w:val="-4"/>
        </w:rPr>
        <w:t xml:space="preserve"> </w:t>
      </w:r>
      <w:r w:rsidRPr="007C4CA8">
        <w:rPr>
          <w:rFonts w:asciiTheme="majorHAnsi" w:hAnsiTheme="majorHAnsi" w:cstheme="majorHAnsi"/>
        </w:rPr>
        <w:t>in</w:t>
      </w:r>
      <w:r w:rsidRPr="007C4CA8">
        <w:rPr>
          <w:rFonts w:asciiTheme="majorHAnsi" w:hAnsiTheme="majorHAnsi" w:cstheme="majorHAnsi"/>
          <w:spacing w:val="-4"/>
        </w:rPr>
        <w:t xml:space="preserve"> </w:t>
      </w:r>
      <w:r w:rsidRPr="007C4CA8">
        <w:rPr>
          <w:rFonts w:asciiTheme="majorHAnsi" w:hAnsiTheme="majorHAnsi" w:cstheme="majorHAnsi"/>
        </w:rPr>
        <w:t>this</w:t>
      </w:r>
      <w:r w:rsidRPr="007C4CA8">
        <w:rPr>
          <w:rFonts w:asciiTheme="majorHAnsi" w:hAnsiTheme="majorHAnsi" w:cstheme="majorHAnsi"/>
          <w:spacing w:val="-4"/>
        </w:rPr>
        <w:t xml:space="preserve"> </w:t>
      </w:r>
      <w:r w:rsidRPr="007C4CA8">
        <w:rPr>
          <w:rFonts w:asciiTheme="majorHAnsi" w:hAnsiTheme="majorHAnsi" w:cstheme="majorHAnsi"/>
        </w:rPr>
        <w:t>sale</w:t>
      </w:r>
      <w:r w:rsidRPr="007C4CA8">
        <w:rPr>
          <w:rFonts w:asciiTheme="majorHAnsi" w:hAnsiTheme="majorHAnsi" w:cstheme="majorHAnsi"/>
          <w:spacing w:val="-5"/>
        </w:rPr>
        <w:t xml:space="preserve"> </w:t>
      </w:r>
      <w:r w:rsidRPr="007C4CA8">
        <w:rPr>
          <w:rFonts w:asciiTheme="majorHAnsi" w:hAnsiTheme="majorHAnsi" w:cstheme="majorHAnsi"/>
        </w:rPr>
        <w:t>is</w:t>
      </w:r>
      <w:r w:rsidRPr="007C4CA8">
        <w:rPr>
          <w:rFonts w:asciiTheme="majorHAnsi" w:hAnsiTheme="majorHAnsi" w:cstheme="majorHAnsi"/>
          <w:spacing w:val="-4"/>
        </w:rPr>
        <w:t xml:space="preserve"> </w:t>
      </w:r>
      <w:r w:rsidRPr="007C4CA8">
        <w:rPr>
          <w:rFonts w:asciiTheme="majorHAnsi" w:hAnsiTheme="majorHAnsi" w:cstheme="majorHAnsi"/>
        </w:rPr>
        <w:t>part</w:t>
      </w:r>
      <w:r w:rsidRPr="007C4CA8">
        <w:rPr>
          <w:rFonts w:asciiTheme="majorHAnsi" w:hAnsiTheme="majorHAnsi" w:cstheme="majorHAnsi"/>
          <w:spacing w:val="-4"/>
        </w:rPr>
        <w:t xml:space="preserve"> </w:t>
      </w:r>
      <w:r w:rsidRPr="007C4CA8">
        <w:rPr>
          <w:rFonts w:asciiTheme="majorHAnsi" w:hAnsiTheme="majorHAnsi" w:cstheme="majorHAnsi"/>
        </w:rPr>
        <w:t>of</w:t>
      </w:r>
      <w:r w:rsidRPr="007C4CA8">
        <w:rPr>
          <w:rFonts w:asciiTheme="majorHAnsi" w:hAnsiTheme="majorHAnsi" w:cstheme="majorHAnsi"/>
          <w:spacing w:val="-5"/>
        </w:rPr>
        <w:t xml:space="preserve"> </w:t>
      </w:r>
      <w:r w:rsidRPr="007C4CA8">
        <w:rPr>
          <w:rFonts w:asciiTheme="majorHAnsi" w:hAnsiTheme="majorHAnsi" w:cstheme="majorHAnsi"/>
        </w:rPr>
        <w:t>a</w:t>
      </w:r>
      <w:r w:rsidRPr="007C4CA8">
        <w:rPr>
          <w:rFonts w:asciiTheme="majorHAnsi" w:hAnsiTheme="majorHAnsi" w:cstheme="majorHAnsi"/>
          <w:spacing w:val="-4"/>
        </w:rPr>
        <w:t xml:space="preserve"> </w:t>
      </w:r>
      <w:r w:rsidRPr="007C4CA8">
        <w:rPr>
          <w:rFonts w:asciiTheme="majorHAnsi" w:hAnsiTheme="majorHAnsi" w:cstheme="majorHAnsi"/>
        </w:rPr>
        <w:t>federal</w:t>
      </w:r>
      <w:r w:rsidRPr="007C4CA8">
        <w:rPr>
          <w:rFonts w:asciiTheme="majorHAnsi" w:hAnsiTheme="majorHAnsi" w:cstheme="majorHAnsi"/>
          <w:spacing w:val="-4"/>
        </w:rPr>
        <w:t xml:space="preserve"> </w:t>
      </w:r>
      <w:r w:rsidRPr="007C4CA8">
        <w:rPr>
          <w:rFonts w:asciiTheme="majorHAnsi" w:hAnsiTheme="majorHAnsi" w:cstheme="majorHAnsi"/>
        </w:rPr>
        <w:t>order</w:t>
      </w:r>
      <w:r w:rsidRPr="007C4CA8">
        <w:rPr>
          <w:rFonts w:asciiTheme="majorHAnsi" w:hAnsiTheme="majorHAnsi" w:cstheme="majorHAnsi"/>
          <w:spacing w:val="-5"/>
        </w:rPr>
        <w:t xml:space="preserve"> </w:t>
      </w:r>
      <w:r w:rsidRPr="007C4CA8">
        <w:rPr>
          <w:rFonts w:asciiTheme="majorHAnsi" w:hAnsiTheme="majorHAnsi" w:cstheme="majorHAnsi"/>
        </w:rPr>
        <w:t xml:space="preserve">pool </w:t>
      </w:r>
      <w:r w:rsidRPr="007C4CA8">
        <w:rPr>
          <w:rFonts w:asciiTheme="majorHAnsi" w:hAnsiTheme="majorHAnsi" w:cstheme="majorHAnsi"/>
          <w:spacing w:val="-2"/>
        </w:rPr>
        <w:t>calculation</w:t>
      </w:r>
      <w:r w:rsidR="00AB4FA7">
        <w:rPr>
          <w:rFonts w:asciiTheme="majorHAnsi" w:hAnsiTheme="majorHAnsi" w:cstheme="majorHAnsi"/>
          <w:spacing w:val="-2"/>
        </w:rPr>
        <w:t>.</w:t>
      </w:r>
    </w:p>
    <w:p w14:paraId="4CF30A86" w14:textId="77777777" w:rsidR="00AB4FA7" w:rsidRDefault="00AB4FA7" w:rsidP="00AB4FA7">
      <w:pPr>
        <w:pStyle w:val="ListParagraph"/>
        <w:rPr>
          <w:rFonts w:asciiTheme="majorHAnsi" w:hAnsiTheme="majorHAnsi" w:cstheme="majorHAnsi"/>
          <w:spacing w:val="-2"/>
        </w:rPr>
      </w:pPr>
    </w:p>
    <w:p w14:paraId="418BF62A" w14:textId="088E2DB1" w:rsidR="00E55C4E"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Check ‘If Milk from Non-PA Producers’ –</w:t>
      </w:r>
      <w:r w:rsidRPr="007C4CA8">
        <w:rPr>
          <w:rFonts w:asciiTheme="majorHAnsi" w:hAnsiTheme="majorHAnsi" w:cstheme="majorHAnsi"/>
        </w:rPr>
        <w:t xml:space="preserve"> </w:t>
      </w:r>
      <w:r w:rsidR="00AB4FA7">
        <w:rPr>
          <w:rFonts w:asciiTheme="majorHAnsi" w:hAnsiTheme="majorHAnsi" w:cstheme="majorHAnsi"/>
        </w:rPr>
        <w:t>C</w:t>
      </w:r>
      <w:r w:rsidRPr="007C4CA8">
        <w:rPr>
          <w:rFonts w:asciiTheme="majorHAnsi" w:hAnsiTheme="majorHAnsi" w:cstheme="majorHAnsi"/>
        </w:rPr>
        <w:t xml:space="preserve">heck if the milk in this sale is </w:t>
      </w:r>
      <w:r w:rsidRPr="001D5D21">
        <w:rPr>
          <w:rFonts w:asciiTheme="majorHAnsi" w:hAnsiTheme="majorHAnsi" w:cstheme="majorHAnsi"/>
          <w:b/>
          <w:color w:val="FF0000"/>
        </w:rPr>
        <w:t>not</w:t>
      </w:r>
      <w:r w:rsidRPr="001D5D21">
        <w:rPr>
          <w:rFonts w:asciiTheme="majorHAnsi" w:hAnsiTheme="majorHAnsi" w:cstheme="majorHAnsi"/>
          <w:color w:val="FF0000"/>
        </w:rPr>
        <w:t xml:space="preserve"> </w:t>
      </w:r>
      <w:r w:rsidRPr="007C4CA8">
        <w:rPr>
          <w:rFonts w:asciiTheme="majorHAnsi" w:hAnsiTheme="majorHAnsi" w:cstheme="majorHAnsi"/>
        </w:rPr>
        <w:t xml:space="preserve">from PA </w:t>
      </w:r>
      <w:r w:rsidR="00AB4FA7">
        <w:rPr>
          <w:rFonts w:asciiTheme="majorHAnsi" w:hAnsiTheme="majorHAnsi" w:cstheme="majorHAnsi"/>
        </w:rPr>
        <w:t>p</w:t>
      </w:r>
      <w:r w:rsidRPr="007C4CA8">
        <w:rPr>
          <w:rFonts w:asciiTheme="majorHAnsi" w:hAnsiTheme="majorHAnsi" w:cstheme="majorHAnsi"/>
        </w:rPr>
        <w:t>roducers</w:t>
      </w:r>
      <w:r w:rsidR="00AB4FA7">
        <w:rPr>
          <w:rFonts w:asciiTheme="majorHAnsi" w:hAnsiTheme="majorHAnsi" w:cstheme="majorHAnsi"/>
        </w:rPr>
        <w:t>.</w:t>
      </w:r>
    </w:p>
    <w:p w14:paraId="73625C27" w14:textId="77777777" w:rsidR="00AB4FA7" w:rsidRPr="00AB4FA7" w:rsidRDefault="00AB4FA7" w:rsidP="00AB4FA7">
      <w:pPr>
        <w:ind w:left="0"/>
        <w:rPr>
          <w:rFonts w:asciiTheme="majorHAnsi" w:hAnsiTheme="majorHAnsi" w:cstheme="majorHAnsi"/>
        </w:rPr>
      </w:pPr>
    </w:p>
    <w:p w14:paraId="1D614F21" w14:textId="717ADD81" w:rsidR="00E55C4E"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Where Sold –</w:t>
      </w:r>
      <w:r w:rsidRPr="007C4CA8">
        <w:rPr>
          <w:rFonts w:asciiTheme="majorHAnsi" w:hAnsiTheme="majorHAnsi" w:cstheme="majorHAnsi"/>
        </w:rPr>
        <w:t xml:space="preserve"> </w:t>
      </w:r>
      <w:r w:rsidR="00AB4FA7">
        <w:rPr>
          <w:rFonts w:asciiTheme="majorHAnsi" w:hAnsiTheme="majorHAnsi" w:cstheme="majorHAnsi"/>
        </w:rPr>
        <w:t>S</w:t>
      </w:r>
      <w:r w:rsidRPr="007C4CA8">
        <w:rPr>
          <w:rFonts w:asciiTheme="majorHAnsi" w:hAnsiTheme="majorHAnsi" w:cstheme="majorHAnsi"/>
        </w:rPr>
        <w:t xml:space="preserve">elect the </w:t>
      </w:r>
      <w:r w:rsidR="00AB4FA7">
        <w:rPr>
          <w:rFonts w:asciiTheme="majorHAnsi" w:hAnsiTheme="majorHAnsi" w:cstheme="majorHAnsi"/>
        </w:rPr>
        <w:t>PA Milk Marketing A</w:t>
      </w:r>
      <w:r w:rsidRPr="007C4CA8">
        <w:rPr>
          <w:rFonts w:asciiTheme="majorHAnsi" w:hAnsiTheme="majorHAnsi" w:cstheme="majorHAnsi"/>
        </w:rPr>
        <w:t>rea where milk was sold to from the dropdown menu</w:t>
      </w:r>
      <w:r w:rsidR="00AB4FA7">
        <w:rPr>
          <w:rFonts w:asciiTheme="majorHAnsi" w:hAnsiTheme="majorHAnsi" w:cstheme="majorHAnsi"/>
        </w:rPr>
        <w:t>.</w:t>
      </w:r>
    </w:p>
    <w:p w14:paraId="119091EE" w14:textId="77777777" w:rsidR="00AB4FA7" w:rsidRPr="00AB4FA7" w:rsidRDefault="00AB4FA7" w:rsidP="00AB4FA7">
      <w:pPr>
        <w:ind w:left="0"/>
        <w:rPr>
          <w:rFonts w:asciiTheme="majorHAnsi" w:hAnsiTheme="majorHAnsi" w:cstheme="majorHAnsi"/>
        </w:rPr>
      </w:pPr>
    </w:p>
    <w:p w14:paraId="66FCBEEE" w14:textId="77777777" w:rsidR="00AB4FA7"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Producer Group Name –</w:t>
      </w:r>
      <w:r w:rsidRPr="007C4CA8">
        <w:rPr>
          <w:rFonts w:asciiTheme="majorHAnsi" w:hAnsiTheme="majorHAnsi" w:cstheme="majorHAnsi"/>
        </w:rPr>
        <w:t xml:space="preserve"> </w:t>
      </w:r>
      <w:r w:rsidR="00AB4FA7">
        <w:rPr>
          <w:rFonts w:asciiTheme="majorHAnsi" w:hAnsiTheme="majorHAnsi" w:cstheme="majorHAnsi"/>
        </w:rPr>
        <w:t>S</w:t>
      </w:r>
      <w:r w:rsidRPr="007C4CA8">
        <w:rPr>
          <w:rFonts w:asciiTheme="majorHAnsi" w:hAnsiTheme="majorHAnsi" w:cstheme="majorHAnsi"/>
        </w:rPr>
        <w:t>elect the producer group name from the list available (based on license number provided)</w:t>
      </w:r>
      <w:r w:rsidR="004E2C12">
        <w:rPr>
          <w:rFonts w:asciiTheme="majorHAnsi" w:hAnsiTheme="majorHAnsi" w:cstheme="majorHAnsi"/>
        </w:rPr>
        <w:t>.</w:t>
      </w:r>
      <w:r w:rsidR="004E2C12" w:rsidRPr="004E2C12">
        <w:rPr>
          <w:rFonts w:asciiTheme="majorHAnsi" w:hAnsiTheme="majorHAnsi" w:cstheme="majorHAnsi"/>
        </w:rPr>
        <w:t xml:space="preserve"> </w:t>
      </w:r>
    </w:p>
    <w:p w14:paraId="7E531EBD" w14:textId="365E9EBE" w:rsidR="004E2C12" w:rsidRDefault="004E2C12" w:rsidP="00AD7F61">
      <w:pPr>
        <w:pStyle w:val="ListParagraph"/>
        <w:numPr>
          <w:ilvl w:val="0"/>
          <w:numId w:val="41"/>
        </w:numPr>
        <w:rPr>
          <w:rFonts w:asciiTheme="majorHAnsi" w:hAnsiTheme="majorHAnsi" w:cstheme="majorHAnsi"/>
        </w:rPr>
      </w:pPr>
      <w:r w:rsidRPr="00AB4FA7">
        <w:rPr>
          <w:rFonts w:asciiTheme="majorHAnsi" w:hAnsiTheme="majorHAnsi" w:cstheme="majorHAnsi"/>
        </w:rPr>
        <w:t>If this cell is grayed out it is not required.</w:t>
      </w:r>
    </w:p>
    <w:p w14:paraId="66CF577B" w14:textId="77777777" w:rsidR="002C7B40" w:rsidRDefault="002C7B40" w:rsidP="002C7B40">
      <w:pPr>
        <w:pStyle w:val="ListParagraph"/>
        <w:ind w:left="1440"/>
        <w:rPr>
          <w:rFonts w:asciiTheme="majorHAnsi" w:hAnsiTheme="majorHAnsi" w:cstheme="majorHAnsi"/>
        </w:rPr>
      </w:pPr>
    </w:p>
    <w:p w14:paraId="75D6C9DF" w14:textId="63DB06AD" w:rsidR="008D7312" w:rsidRPr="00AB4FA7" w:rsidRDefault="002C7B40" w:rsidP="00AD7F61">
      <w:pPr>
        <w:pStyle w:val="ListParagraph"/>
        <w:numPr>
          <w:ilvl w:val="0"/>
          <w:numId w:val="8"/>
        </w:numPr>
        <w:rPr>
          <w:rFonts w:asciiTheme="majorHAnsi" w:hAnsiTheme="majorHAnsi" w:cstheme="majorHAnsi"/>
        </w:rPr>
      </w:pPr>
      <w:r w:rsidRPr="002C7B40">
        <w:rPr>
          <w:rFonts w:asciiTheme="majorHAnsi" w:hAnsiTheme="majorHAnsi" w:cstheme="majorHAnsi"/>
          <w:b/>
          <w:bCs/>
          <w:i/>
          <w:iCs/>
        </w:rPr>
        <w:lastRenderedPageBreak/>
        <w:t>Loc. Adj. (Producer Location Adjustment)</w:t>
      </w:r>
      <w:r w:rsidRPr="002C7B40">
        <w:rPr>
          <w:rFonts w:asciiTheme="majorHAnsi" w:hAnsiTheme="majorHAnsi" w:cstheme="majorHAnsi"/>
        </w:rPr>
        <w:t xml:space="preserve"> – The Producer Location Adjustment for each diversion of bulk Pool milk is automatically calculated by subtracting the Class 1 plant differential of the Purchasing plant from the base Class 1 differential ($2.00 if pooled under F.O. 33 or $3.25 if pooled under F.O. 1).  The calculated location adjustment may be over-written if necessary.</w:t>
      </w:r>
    </w:p>
    <w:p w14:paraId="27ED7114" w14:textId="77777777" w:rsidR="00E55C4E" w:rsidRPr="001466C9" w:rsidRDefault="00E55C4E" w:rsidP="00E55C4E">
      <w:pPr>
        <w:rPr>
          <w:rFonts w:asciiTheme="majorHAnsi" w:hAnsiTheme="majorHAnsi" w:cstheme="majorHAnsi"/>
        </w:rPr>
      </w:pPr>
    </w:p>
    <w:p w14:paraId="288D24D7" w14:textId="729BF739" w:rsidR="00E55C4E" w:rsidRDefault="00E55C4E" w:rsidP="00AB4FA7">
      <w:pPr>
        <w:pStyle w:val="Heading3"/>
      </w:pPr>
      <w:bookmarkStart w:id="61" w:name="_Toc114840017"/>
      <w:bookmarkStart w:id="62" w:name="_Toc115239913"/>
      <w:r w:rsidRPr="0030201A">
        <w:t>Action</w:t>
      </w:r>
      <w:r w:rsidR="00BA1389" w:rsidRPr="0030201A">
        <w:t xml:space="preserve"> </w:t>
      </w:r>
      <w:r w:rsidRPr="0030201A">
        <w:t>Buttons</w:t>
      </w:r>
      <w:bookmarkEnd w:id="61"/>
      <w:bookmarkEnd w:id="62"/>
      <w:r w:rsidRPr="0030201A">
        <w:t xml:space="preserve"> </w:t>
      </w:r>
    </w:p>
    <w:p w14:paraId="64682EFB" w14:textId="77777777" w:rsidR="00AB4FA7" w:rsidRPr="00AB4FA7" w:rsidRDefault="00AB4FA7" w:rsidP="00AB4FA7"/>
    <w:p w14:paraId="632EB5E1" w14:textId="08D43F16" w:rsidR="00E55C4E"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Save Progress –</w:t>
      </w:r>
      <w:r w:rsidRPr="004E2C12">
        <w:rPr>
          <w:rFonts w:asciiTheme="majorHAnsi" w:hAnsiTheme="majorHAnsi" w:cstheme="majorHAnsi"/>
        </w:rPr>
        <w:t xml:space="preserve"> </w:t>
      </w:r>
      <w:r w:rsidR="00AB4FA7">
        <w:rPr>
          <w:rFonts w:asciiTheme="majorHAnsi" w:hAnsiTheme="majorHAnsi" w:cstheme="majorHAnsi"/>
        </w:rPr>
        <w:t>U</w:t>
      </w:r>
      <w:r w:rsidRPr="004E2C12">
        <w:rPr>
          <w:rFonts w:asciiTheme="majorHAnsi" w:hAnsiTheme="majorHAnsi" w:cstheme="majorHAnsi"/>
        </w:rPr>
        <w:t xml:space="preserve">se </w:t>
      </w:r>
      <w:r w:rsidR="00AB4FA7">
        <w:rPr>
          <w:rFonts w:asciiTheme="majorHAnsi" w:hAnsiTheme="majorHAnsi" w:cstheme="majorHAnsi"/>
        </w:rPr>
        <w:t xml:space="preserve">this button </w:t>
      </w:r>
      <w:r w:rsidRPr="004E2C12">
        <w:rPr>
          <w:rFonts w:asciiTheme="majorHAnsi" w:hAnsiTheme="majorHAnsi" w:cstheme="majorHAnsi"/>
        </w:rPr>
        <w:t>when saving progress made throughout the dealer monthly report</w:t>
      </w:r>
      <w:r w:rsidR="00AB4FA7">
        <w:rPr>
          <w:rFonts w:asciiTheme="majorHAnsi" w:hAnsiTheme="majorHAnsi" w:cstheme="majorHAnsi"/>
        </w:rPr>
        <w:t xml:space="preserve">.  The “Save Progress” button is a green button located at the bottom </w:t>
      </w:r>
      <w:r w:rsidRPr="004E2C12">
        <w:rPr>
          <w:rFonts w:asciiTheme="majorHAnsi" w:hAnsiTheme="majorHAnsi" w:cstheme="majorHAnsi"/>
        </w:rPr>
        <w:t xml:space="preserve">left of </w:t>
      </w:r>
      <w:r w:rsidR="00AB4FA7">
        <w:rPr>
          <w:rFonts w:asciiTheme="majorHAnsi" w:hAnsiTheme="majorHAnsi" w:cstheme="majorHAnsi"/>
        </w:rPr>
        <w:t xml:space="preserve">the </w:t>
      </w:r>
      <w:r w:rsidRPr="004E2C12">
        <w:rPr>
          <w:rFonts w:asciiTheme="majorHAnsi" w:hAnsiTheme="majorHAnsi" w:cstheme="majorHAnsi"/>
        </w:rPr>
        <w:t>page</w:t>
      </w:r>
      <w:r w:rsidR="00AB4FA7">
        <w:rPr>
          <w:rFonts w:asciiTheme="majorHAnsi" w:hAnsiTheme="majorHAnsi" w:cstheme="majorHAnsi"/>
        </w:rPr>
        <w:t>.</w:t>
      </w:r>
    </w:p>
    <w:p w14:paraId="5184D62E" w14:textId="77777777" w:rsidR="00AB4FA7" w:rsidRPr="00AB4FA7" w:rsidRDefault="00AB4FA7" w:rsidP="00AB4FA7">
      <w:pPr>
        <w:rPr>
          <w:rFonts w:asciiTheme="majorHAnsi" w:hAnsiTheme="majorHAnsi" w:cstheme="majorHAnsi"/>
        </w:rPr>
      </w:pPr>
    </w:p>
    <w:p w14:paraId="4C003C81" w14:textId="16C0DB44" w:rsidR="00E55C4E"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Add Another Purchaser–</w:t>
      </w:r>
      <w:r w:rsidRPr="004E2C12">
        <w:rPr>
          <w:rFonts w:asciiTheme="majorHAnsi" w:hAnsiTheme="majorHAnsi" w:cstheme="majorHAnsi"/>
        </w:rPr>
        <w:t xml:space="preserve"> </w:t>
      </w:r>
      <w:r w:rsidR="00AB4FA7">
        <w:rPr>
          <w:rFonts w:asciiTheme="majorHAnsi" w:hAnsiTheme="majorHAnsi" w:cstheme="majorHAnsi"/>
        </w:rPr>
        <w:t>If you wish t</w:t>
      </w:r>
      <w:r w:rsidRPr="004E2C12">
        <w:rPr>
          <w:rFonts w:asciiTheme="majorHAnsi" w:hAnsiTheme="majorHAnsi" w:cstheme="majorHAnsi"/>
        </w:rPr>
        <w:t>o add another row for another purchaser, click</w:t>
      </w:r>
      <w:r w:rsidR="00AB4FA7">
        <w:rPr>
          <w:rFonts w:asciiTheme="majorHAnsi" w:hAnsiTheme="majorHAnsi" w:cstheme="majorHAnsi"/>
        </w:rPr>
        <w:t xml:space="preserve"> the “</w:t>
      </w:r>
      <w:r w:rsidRPr="004E2C12">
        <w:rPr>
          <w:rFonts w:asciiTheme="majorHAnsi" w:hAnsiTheme="majorHAnsi" w:cstheme="majorHAnsi"/>
        </w:rPr>
        <w:t>Add Another Purchaser</w:t>
      </w:r>
      <w:r w:rsidR="00AB4FA7">
        <w:rPr>
          <w:rFonts w:asciiTheme="majorHAnsi" w:hAnsiTheme="majorHAnsi" w:cstheme="majorHAnsi"/>
        </w:rPr>
        <w:t xml:space="preserve">” button, which is a yellow button </w:t>
      </w:r>
      <w:r w:rsidRPr="004E2C12">
        <w:rPr>
          <w:rFonts w:asciiTheme="majorHAnsi" w:hAnsiTheme="majorHAnsi" w:cstheme="majorHAnsi"/>
        </w:rPr>
        <w:t xml:space="preserve">located </w:t>
      </w:r>
      <w:r w:rsidR="00AB4FA7">
        <w:rPr>
          <w:rFonts w:asciiTheme="majorHAnsi" w:hAnsiTheme="majorHAnsi" w:cstheme="majorHAnsi"/>
        </w:rPr>
        <w:t xml:space="preserve">at the </w:t>
      </w:r>
      <w:r w:rsidRPr="004E2C12">
        <w:rPr>
          <w:rFonts w:asciiTheme="majorHAnsi" w:hAnsiTheme="majorHAnsi" w:cstheme="majorHAnsi"/>
        </w:rPr>
        <w:t xml:space="preserve">bottom left of </w:t>
      </w:r>
      <w:r w:rsidR="00AB4FA7">
        <w:rPr>
          <w:rFonts w:asciiTheme="majorHAnsi" w:hAnsiTheme="majorHAnsi" w:cstheme="majorHAnsi"/>
        </w:rPr>
        <w:t xml:space="preserve">the </w:t>
      </w:r>
      <w:r w:rsidRPr="004E2C12">
        <w:rPr>
          <w:rFonts w:asciiTheme="majorHAnsi" w:hAnsiTheme="majorHAnsi" w:cstheme="majorHAnsi"/>
        </w:rPr>
        <w:t>page</w:t>
      </w:r>
      <w:r w:rsidR="00AB4FA7">
        <w:rPr>
          <w:rFonts w:asciiTheme="majorHAnsi" w:hAnsiTheme="majorHAnsi" w:cstheme="majorHAnsi"/>
        </w:rPr>
        <w:t>.</w:t>
      </w:r>
    </w:p>
    <w:p w14:paraId="7FA86DEE" w14:textId="77777777" w:rsidR="00AB4FA7" w:rsidRPr="00AB4FA7" w:rsidRDefault="00AB4FA7" w:rsidP="00AB4FA7">
      <w:pPr>
        <w:ind w:left="0"/>
        <w:rPr>
          <w:rFonts w:asciiTheme="majorHAnsi" w:hAnsiTheme="majorHAnsi" w:cstheme="majorHAnsi"/>
        </w:rPr>
      </w:pPr>
    </w:p>
    <w:p w14:paraId="059E2E05" w14:textId="77777777" w:rsidR="00AB4FA7"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Backup Documents –</w:t>
      </w:r>
      <w:r w:rsidRPr="004E2C12">
        <w:rPr>
          <w:rFonts w:asciiTheme="majorHAnsi" w:hAnsiTheme="majorHAnsi" w:cstheme="majorHAnsi"/>
        </w:rPr>
        <w:t xml:space="preserve"> </w:t>
      </w:r>
      <w:r w:rsidR="00AB4FA7">
        <w:rPr>
          <w:rFonts w:asciiTheme="majorHAnsi" w:hAnsiTheme="majorHAnsi" w:cstheme="majorHAnsi"/>
        </w:rPr>
        <w:t>S</w:t>
      </w:r>
      <w:r w:rsidRPr="004E2C12">
        <w:rPr>
          <w:rFonts w:asciiTheme="majorHAnsi" w:hAnsiTheme="majorHAnsi" w:cstheme="majorHAnsi"/>
        </w:rPr>
        <w:t xml:space="preserve">upporting documentation that was normally uploaded with </w:t>
      </w:r>
      <w:r w:rsidR="00AB4FA7">
        <w:rPr>
          <w:rFonts w:asciiTheme="majorHAnsi" w:hAnsiTheme="majorHAnsi" w:cstheme="majorHAnsi"/>
        </w:rPr>
        <w:t xml:space="preserve">the old </w:t>
      </w:r>
      <w:r w:rsidRPr="004E2C12">
        <w:rPr>
          <w:rFonts w:asciiTheme="majorHAnsi" w:hAnsiTheme="majorHAnsi" w:cstheme="majorHAnsi"/>
        </w:rPr>
        <w:t xml:space="preserve">PMMB-62 </w:t>
      </w:r>
      <w:r w:rsidR="00AB4FA7">
        <w:rPr>
          <w:rFonts w:asciiTheme="majorHAnsi" w:hAnsiTheme="majorHAnsi" w:cstheme="majorHAnsi"/>
        </w:rPr>
        <w:t>E</w:t>
      </w:r>
      <w:r w:rsidRPr="004E2C12">
        <w:rPr>
          <w:rFonts w:asciiTheme="majorHAnsi" w:hAnsiTheme="majorHAnsi" w:cstheme="majorHAnsi"/>
        </w:rPr>
        <w:t xml:space="preserve">xcel spreadsheet is now </w:t>
      </w:r>
      <w:r w:rsidR="00BA1389" w:rsidRPr="004E2C12">
        <w:rPr>
          <w:rFonts w:asciiTheme="majorHAnsi" w:hAnsiTheme="majorHAnsi" w:cstheme="majorHAnsi"/>
        </w:rPr>
        <w:t>attached</w:t>
      </w:r>
      <w:r w:rsidRPr="004E2C12">
        <w:rPr>
          <w:rFonts w:asciiTheme="majorHAnsi" w:hAnsiTheme="majorHAnsi" w:cstheme="majorHAnsi"/>
        </w:rPr>
        <w:t xml:space="preserve"> here</w:t>
      </w:r>
      <w:r w:rsidR="00BA1389" w:rsidRPr="004E2C12">
        <w:rPr>
          <w:rFonts w:asciiTheme="majorHAnsi" w:hAnsiTheme="majorHAnsi" w:cstheme="majorHAnsi"/>
        </w:rPr>
        <w:t>.</w:t>
      </w:r>
      <w:r w:rsidRPr="004E2C12">
        <w:rPr>
          <w:rFonts w:asciiTheme="majorHAnsi" w:hAnsiTheme="majorHAnsi" w:cstheme="majorHAnsi"/>
        </w:rPr>
        <w:t xml:space="preserve"> </w:t>
      </w:r>
    </w:p>
    <w:p w14:paraId="5A91CCC4" w14:textId="67781A84" w:rsidR="00E55C4E" w:rsidRPr="00AB4FA7" w:rsidRDefault="00E55C4E" w:rsidP="00AB4FA7">
      <w:pPr>
        <w:ind w:left="0"/>
        <w:rPr>
          <w:rFonts w:asciiTheme="majorHAnsi" w:hAnsiTheme="majorHAnsi" w:cstheme="majorHAnsi"/>
        </w:rPr>
      </w:pPr>
      <w:r w:rsidRPr="00AB4FA7">
        <w:rPr>
          <w:rFonts w:asciiTheme="majorHAnsi" w:hAnsiTheme="majorHAnsi" w:cstheme="majorHAnsi"/>
        </w:rPr>
        <w:t xml:space="preserve"> </w:t>
      </w:r>
    </w:p>
    <w:p w14:paraId="2669666D" w14:textId="602B44E9" w:rsidR="00E55C4E"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Next –</w:t>
      </w:r>
      <w:r w:rsidRPr="004E2C12">
        <w:rPr>
          <w:rFonts w:asciiTheme="majorHAnsi" w:hAnsiTheme="majorHAnsi" w:cstheme="majorHAnsi"/>
        </w:rPr>
        <w:t xml:space="preserve"> </w:t>
      </w:r>
      <w:r w:rsidR="00AB4FA7">
        <w:rPr>
          <w:rFonts w:asciiTheme="majorHAnsi" w:hAnsiTheme="majorHAnsi" w:cstheme="majorHAnsi"/>
        </w:rPr>
        <w:t>T</w:t>
      </w:r>
      <w:r w:rsidRPr="004E2C12">
        <w:rPr>
          <w:rFonts w:asciiTheme="majorHAnsi" w:hAnsiTheme="majorHAnsi" w:cstheme="majorHAnsi"/>
        </w:rPr>
        <w:t>his button will navigate you to the next section of the dealer monthly report</w:t>
      </w:r>
      <w:r w:rsidR="00AB4FA7">
        <w:rPr>
          <w:rFonts w:asciiTheme="majorHAnsi" w:hAnsiTheme="majorHAnsi" w:cstheme="majorHAnsi"/>
        </w:rPr>
        <w:t xml:space="preserve">.  The “Next” button is a blue button located at the </w:t>
      </w:r>
      <w:r w:rsidRPr="004E2C12">
        <w:rPr>
          <w:rFonts w:asciiTheme="majorHAnsi" w:hAnsiTheme="majorHAnsi" w:cstheme="majorHAnsi"/>
        </w:rPr>
        <w:t>bottom right side of the page</w:t>
      </w:r>
      <w:r w:rsidR="00AB4FA7">
        <w:rPr>
          <w:rFonts w:asciiTheme="majorHAnsi" w:hAnsiTheme="majorHAnsi" w:cstheme="majorHAnsi"/>
        </w:rPr>
        <w:t>.</w:t>
      </w:r>
    </w:p>
    <w:p w14:paraId="76FF9195" w14:textId="77777777" w:rsidR="00AB4FA7" w:rsidRPr="00AB4FA7" w:rsidRDefault="00AB4FA7" w:rsidP="00AB4FA7">
      <w:pPr>
        <w:ind w:left="0"/>
        <w:rPr>
          <w:rFonts w:asciiTheme="majorHAnsi" w:hAnsiTheme="majorHAnsi" w:cstheme="majorHAnsi"/>
        </w:rPr>
      </w:pPr>
    </w:p>
    <w:p w14:paraId="5C566825" w14:textId="32FAB796" w:rsidR="00E55C4E" w:rsidRPr="004E2C12"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Delete –</w:t>
      </w:r>
      <w:r w:rsidRPr="004E2C12">
        <w:rPr>
          <w:rFonts w:asciiTheme="majorHAnsi" w:hAnsiTheme="majorHAnsi" w:cstheme="majorHAnsi"/>
        </w:rPr>
        <w:t xml:space="preserve"> </w:t>
      </w:r>
      <w:r w:rsidR="00AB4FA7">
        <w:rPr>
          <w:rFonts w:asciiTheme="majorHAnsi" w:hAnsiTheme="majorHAnsi" w:cstheme="majorHAnsi"/>
        </w:rPr>
        <w:t>The “Delete” button allows you</w:t>
      </w:r>
      <w:r w:rsidRPr="004E2C12">
        <w:rPr>
          <w:rFonts w:asciiTheme="majorHAnsi" w:hAnsiTheme="majorHAnsi" w:cstheme="majorHAnsi"/>
        </w:rPr>
        <w:t xml:space="preserve"> to delete anything that was unnecessary, or incorrectly added</w:t>
      </w:r>
      <w:r w:rsidR="00AB4FA7">
        <w:rPr>
          <w:rFonts w:asciiTheme="majorHAnsi" w:hAnsiTheme="majorHAnsi" w:cstheme="majorHAnsi"/>
        </w:rPr>
        <w:t xml:space="preserve">.  It is a red button </w:t>
      </w:r>
      <w:r w:rsidRPr="004E2C12">
        <w:rPr>
          <w:rFonts w:asciiTheme="majorHAnsi" w:hAnsiTheme="majorHAnsi" w:cstheme="majorHAnsi"/>
        </w:rPr>
        <w:t>located on the right side after each row</w:t>
      </w:r>
      <w:r w:rsidR="00AB4FA7">
        <w:rPr>
          <w:rFonts w:asciiTheme="majorHAnsi" w:hAnsiTheme="majorHAnsi" w:cstheme="majorHAnsi"/>
        </w:rPr>
        <w:t xml:space="preserve">. </w:t>
      </w:r>
    </w:p>
    <w:p w14:paraId="38E69420" w14:textId="77777777" w:rsidR="00E55C4E" w:rsidRDefault="00E55C4E" w:rsidP="00E55C4E"/>
    <w:p w14:paraId="0BCC1463" w14:textId="77777777" w:rsidR="00AB4FA7" w:rsidRDefault="00AB4FA7">
      <w:pPr>
        <w:rPr>
          <w:rFonts w:asciiTheme="majorHAnsi" w:eastAsiaTheme="majorEastAsia" w:hAnsiTheme="majorHAnsi" w:cstheme="majorBidi"/>
          <w:b/>
          <w:bCs/>
          <w:color w:val="2F5496" w:themeColor="accent1" w:themeShade="BF"/>
          <w:sz w:val="32"/>
          <w:szCs w:val="32"/>
        </w:rPr>
      </w:pPr>
      <w:bookmarkStart w:id="63" w:name="_Toc114840020"/>
      <w:bookmarkStart w:id="64" w:name="_Toc115072149"/>
      <w:r>
        <w:rPr>
          <w:b/>
          <w:bCs/>
        </w:rPr>
        <w:br w:type="page"/>
      </w:r>
    </w:p>
    <w:p w14:paraId="6436E1AF" w14:textId="4387305C" w:rsidR="00E55C4E" w:rsidRDefault="00E55C4E" w:rsidP="00AB4FA7">
      <w:pPr>
        <w:pStyle w:val="Heading2"/>
      </w:pPr>
      <w:bookmarkStart w:id="65" w:name="_Toc115239914"/>
      <w:r w:rsidRPr="00AF2250">
        <w:lastRenderedPageBreak/>
        <w:t>Part 6 – Class II, III, &amp; IV Manufactured Utilization</w:t>
      </w:r>
      <w:bookmarkEnd w:id="63"/>
      <w:bookmarkEnd w:id="64"/>
      <w:bookmarkEnd w:id="65"/>
      <w:r w:rsidRPr="00AF2250">
        <w:t xml:space="preserve"> </w:t>
      </w:r>
    </w:p>
    <w:p w14:paraId="05A8AA31" w14:textId="77777777" w:rsidR="00337E51" w:rsidRDefault="00337E51" w:rsidP="00337E51">
      <w:pPr>
        <w:rPr>
          <w:rFonts w:asciiTheme="majorHAnsi" w:hAnsiTheme="majorHAnsi" w:cstheme="majorHAnsi"/>
          <w:color w:val="FF0000"/>
          <w:sz w:val="28"/>
          <w:szCs w:val="28"/>
        </w:rPr>
      </w:pPr>
    </w:p>
    <w:p w14:paraId="5A65B664" w14:textId="77777777" w:rsidR="006A737E" w:rsidRPr="006A737E" w:rsidRDefault="006A737E" w:rsidP="006A737E">
      <w:pPr>
        <w:rPr>
          <w:rFonts w:asciiTheme="majorHAnsi" w:hAnsiTheme="majorHAnsi" w:cstheme="majorHAnsi"/>
        </w:rPr>
      </w:pPr>
      <w:r w:rsidRPr="006A737E">
        <w:rPr>
          <w:rFonts w:asciiTheme="majorHAnsi" w:hAnsiTheme="majorHAnsi" w:cstheme="majorHAnsi"/>
        </w:rPr>
        <w:t xml:space="preserve">Use this section to record any milk and/or cream utilized in the manufacturing of products which are not subject to PMMB minimum resale pricing.  </w:t>
      </w:r>
    </w:p>
    <w:p w14:paraId="3457192E" w14:textId="77777777" w:rsidR="00AB4FA7" w:rsidRPr="00AB4FA7" w:rsidRDefault="00AB4FA7" w:rsidP="00AB4FA7"/>
    <w:p w14:paraId="167F9794" w14:textId="7A96A6C1" w:rsidR="00BA1389" w:rsidRDefault="00BA1389" w:rsidP="00141965">
      <w:pPr>
        <w:pStyle w:val="Heading3"/>
      </w:pPr>
      <w:bookmarkStart w:id="66" w:name="_Toc115239915"/>
      <w:r w:rsidRPr="00AB4FA7">
        <w:rPr>
          <w:u w:val="single"/>
        </w:rPr>
        <w:t>Figure</w:t>
      </w:r>
      <w:r w:rsidR="00AB4FA7" w:rsidRPr="00AB4FA7">
        <w:rPr>
          <w:u w:val="single"/>
        </w:rPr>
        <w:t xml:space="preserve"> </w:t>
      </w:r>
      <w:r w:rsidR="000B1D99">
        <w:rPr>
          <w:u w:val="single"/>
        </w:rPr>
        <w:t>9</w:t>
      </w:r>
      <w:r w:rsidR="00AB4FA7">
        <w:t xml:space="preserve">:  </w:t>
      </w:r>
      <w:r>
        <w:t>Dealer Monthly Report -  Part 6 – Class II, III, an IV Manufactured Utilization</w:t>
      </w:r>
      <w:bookmarkEnd w:id="66"/>
      <w:r>
        <w:t xml:space="preserve"> </w:t>
      </w:r>
    </w:p>
    <w:p w14:paraId="287CE3AC" w14:textId="799BF526" w:rsidR="00E55C4E" w:rsidRPr="00DD13F5" w:rsidRDefault="00BA1389" w:rsidP="00E55C4E">
      <w:r>
        <w:rPr>
          <w:noProof/>
        </w:rPr>
        <w:drawing>
          <wp:anchor distT="0" distB="0" distL="114300" distR="114300" simplePos="0" relativeHeight="251658243" behindDoc="0" locked="0" layoutInCell="1" allowOverlap="1" wp14:anchorId="12419B01" wp14:editId="02FBA3E0">
            <wp:simplePos x="0" y="0"/>
            <wp:positionH relativeFrom="margin">
              <wp:align>center</wp:align>
            </wp:positionH>
            <wp:positionV relativeFrom="paragraph">
              <wp:posOffset>122555</wp:posOffset>
            </wp:positionV>
            <wp:extent cx="5937250" cy="890270"/>
            <wp:effectExtent l="0" t="0" r="6350" b="5080"/>
            <wp:wrapSquare wrapText="bothSides"/>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0457" r="106" b="61342"/>
                    <a:stretch/>
                  </pic:blipFill>
                  <pic:spPr bwMode="auto">
                    <a:xfrm>
                      <a:off x="0" y="0"/>
                      <a:ext cx="5937250" cy="8902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308C38" w14:textId="77777777" w:rsidR="00E55C4E" w:rsidRPr="00CF2F16" w:rsidRDefault="00E55C4E" w:rsidP="00E55C4E">
      <w:pPr>
        <w:pStyle w:val="BodyText"/>
        <w:rPr>
          <w:rFonts w:asciiTheme="majorHAnsi" w:hAnsiTheme="majorHAnsi" w:cstheme="majorHAnsi"/>
          <w:spacing w:val="-2"/>
        </w:rPr>
      </w:pPr>
    </w:p>
    <w:p w14:paraId="51772864" w14:textId="77777777" w:rsidR="00BA1389" w:rsidRDefault="00BA1389" w:rsidP="00E55C4E">
      <w:pPr>
        <w:pStyle w:val="Heading2"/>
        <w:rPr>
          <w:rFonts w:cstheme="majorHAnsi"/>
          <w:b/>
          <w:bCs/>
        </w:rPr>
      </w:pPr>
      <w:bookmarkStart w:id="67" w:name="_Toc114840021"/>
    </w:p>
    <w:p w14:paraId="5BB7388D" w14:textId="77777777" w:rsidR="00BA1389" w:rsidRDefault="00BA1389" w:rsidP="00E55C4E">
      <w:pPr>
        <w:pStyle w:val="Heading2"/>
        <w:rPr>
          <w:rFonts w:cstheme="majorHAnsi"/>
          <w:b/>
          <w:bCs/>
        </w:rPr>
      </w:pPr>
    </w:p>
    <w:bookmarkEnd w:id="67"/>
    <w:p w14:paraId="1D5E66FB" w14:textId="1F016C8A" w:rsidR="00E55C4E" w:rsidRDefault="00E55C4E" w:rsidP="00E55C4E">
      <w:pPr>
        <w:rPr>
          <w:rFonts w:asciiTheme="majorHAnsi" w:hAnsiTheme="majorHAnsi" w:cstheme="majorHAnsi"/>
        </w:rPr>
      </w:pPr>
    </w:p>
    <w:p w14:paraId="14ADB284" w14:textId="4C9421A9" w:rsidR="00BA1389" w:rsidRDefault="00BA1389" w:rsidP="00E55C4E">
      <w:pPr>
        <w:rPr>
          <w:rFonts w:asciiTheme="majorHAnsi" w:hAnsiTheme="majorHAnsi" w:cstheme="majorHAnsi"/>
        </w:rPr>
      </w:pPr>
      <w:r>
        <w:rPr>
          <w:noProof/>
        </w:rPr>
        <w:drawing>
          <wp:inline distT="0" distB="0" distL="0" distR="0" wp14:anchorId="69DC3971" wp14:editId="40949737">
            <wp:extent cx="5943600" cy="167640"/>
            <wp:effectExtent l="0" t="0" r="0" b="381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7640"/>
                    </a:xfrm>
                    <a:prstGeom prst="rect">
                      <a:avLst/>
                    </a:prstGeom>
                  </pic:spPr>
                </pic:pic>
              </a:graphicData>
            </a:graphic>
          </wp:inline>
        </w:drawing>
      </w:r>
    </w:p>
    <w:p w14:paraId="11A2DFDB" w14:textId="116531CD" w:rsidR="00BA1389" w:rsidRDefault="00BA1389" w:rsidP="00E55C4E">
      <w:pPr>
        <w:rPr>
          <w:rFonts w:asciiTheme="majorHAnsi" w:hAnsiTheme="majorHAnsi" w:cstheme="majorHAnsi"/>
        </w:rPr>
      </w:pPr>
    </w:p>
    <w:p w14:paraId="70EDECC9" w14:textId="5970C8D3" w:rsidR="00BA1389" w:rsidRDefault="004E2C12" w:rsidP="00AB4FA7">
      <w:pPr>
        <w:pStyle w:val="Heading3"/>
      </w:pPr>
      <w:bookmarkStart w:id="68" w:name="_Toc115239916"/>
      <w:r w:rsidRPr="0030201A">
        <w:t>Data Area</w:t>
      </w:r>
      <w:bookmarkEnd w:id="68"/>
    </w:p>
    <w:p w14:paraId="56D53D43" w14:textId="77777777" w:rsidR="00AB4FA7" w:rsidRPr="00AB4FA7" w:rsidRDefault="00AB4FA7" w:rsidP="00AB4FA7"/>
    <w:p w14:paraId="78172F76" w14:textId="295D22A6" w:rsidR="00E55C4E" w:rsidRDefault="00E55C4E" w:rsidP="00AD7F61">
      <w:pPr>
        <w:pStyle w:val="ListParagraph"/>
        <w:numPr>
          <w:ilvl w:val="0"/>
          <w:numId w:val="9"/>
        </w:numPr>
        <w:rPr>
          <w:rFonts w:asciiTheme="majorHAnsi" w:hAnsiTheme="majorHAnsi" w:cstheme="majorHAnsi"/>
        </w:rPr>
      </w:pPr>
      <w:r w:rsidRPr="00CF2F16">
        <w:rPr>
          <w:rFonts w:asciiTheme="majorHAnsi" w:hAnsiTheme="majorHAnsi" w:cstheme="majorHAnsi"/>
          <w:b/>
          <w:bCs/>
          <w:i/>
          <w:iCs/>
        </w:rPr>
        <w:t>Product Code –</w:t>
      </w:r>
      <w:r w:rsidRPr="00CF2F16">
        <w:rPr>
          <w:rFonts w:asciiTheme="majorHAnsi" w:hAnsiTheme="majorHAnsi" w:cstheme="majorHAnsi"/>
        </w:rPr>
        <w:t xml:space="preserve"> </w:t>
      </w:r>
      <w:r w:rsidR="00AB4FA7">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8"/>
        </w:rPr>
        <w:t xml:space="preserve"> </w:t>
      </w:r>
      <w:r w:rsidRPr="00CF2F16">
        <w:rPr>
          <w:rFonts w:asciiTheme="majorHAnsi" w:hAnsiTheme="majorHAnsi" w:cstheme="majorHAnsi"/>
        </w:rPr>
        <w:t>appropriate</w:t>
      </w:r>
      <w:r w:rsidRPr="00CF2F16">
        <w:rPr>
          <w:rFonts w:asciiTheme="majorHAnsi" w:hAnsiTheme="majorHAnsi" w:cstheme="majorHAnsi"/>
          <w:spacing w:val="-7"/>
        </w:rPr>
        <w:t xml:space="preserve"> </w:t>
      </w:r>
      <w:r w:rsidRPr="00CF2F16">
        <w:rPr>
          <w:rFonts w:asciiTheme="majorHAnsi" w:hAnsiTheme="majorHAnsi" w:cstheme="majorHAnsi"/>
        </w:rPr>
        <w:t>product</w:t>
      </w:r>
      <w:r w:rsidRPr="00CF2F16">
        <w:rPr>
          <w:rFonts w:asciiTheme="majorHAnsi" w:hAnsiTheme="majorHAnsi" w:cstheme="majorHAnsi"/>
          <w:spacing w:val="-7"/>
        </w:rPr>
        <w:t xml:space="preserve"> </w:t>
      </w:r>
      <w:r w:rsidRPr="00CF2F16">
        <w:rPr>
          <w:rFonts w:asciiTheme="majorHAnsi" w:hAnsiTheme="majorHAnsi" w:cstheme="majorHAnsi"/>
        </w:rPr>
        <w:t>code</w:t>
      </w:r>
      <w:r w:rsidR="004E2C12">
        <w:rPr>
          <w:rFonts w:asciiTheme="majorHAnsi" w:hAnsiTheme="majorHAnsi" w:cstheme="majorHAnsi"/>
        </w:rPr>
        <w:t xml:space="preserve"> from the dropdown</w:t>
      </w:r>
      <w:r w:rsidR="00AB4FA7">
        <w:rPr>
          <w:rFonts w:asciiTheme="majorHAnsi" w:hAnsiTheme="majorHAnsi" w:cstheme="majorHAnsi"/>
        </w:rPr>
        <w:t xml:space="preserve"> menu.</w:t>
      </w:r>
    </w:p>
    <w:p w14:paraId="75070B26" w14:textId="77777777" w:rsidR="00AB4FA7" w:rsidRDefault="00AB4FA7" w:rsidP="00AB4FA7">
      <w:pPr>
        <w:pStyle w:val="ListParagraph"/>
        <w:rPr>
          <w:rFonts w:asciiTheme="majorHAnsi" w:hAnsiTheme="majorHAnsi" w:cstheme="majorHAnsi"/>
        </w:rPr>
      </w:pPr>
    </w:p>
    <w:p w14:paraId="440CDCEF" w14:textId="77777777" w:rsidR="00AB4FA7" w:rsidRDefault="00E55C4E" w:rsidP="00AD7F61">
      <w:pPr>
        <w:pStyle w:val="ListParagraph"/>
        <w:numPr>
          <w:ilvl w:val="0"/>
          <w:numId w:val="9"/>
        </w:numPr>
        <w:rPr>
          <w:rFonts w:asciiTheme="majorHAnsi" w:hAnsiTheme="majorHAnsi" w:cstheme="majorHAnsi"/>
        </w:rPr>
      </w:pPr>
      <w:r w:rsidRPr="00CF2F16">
        <w:rPr>
          <w:rFonts w:asciiTheme="majorHAnsi" w:hAnsiTheme="majorHAnsi" w:cstheme="majorHAnsi"/>
          <w:b/>
          <w:bCs/>
          <w:i/>
          <w:iCs/>
        </w:rPr>
        <w:t>Product Pounds –</w:t>
      </w:r>
      <w:r w:rsidRPr="00CF2F16">
        <w:rPr>
          <w:rFonts w:asciiTheme="majorHAnsi" w:hAnsiTheme="majorHAnsi" w:cstheme="majorHAnsi"/>
        </w:rPr>
        <w:t xml:space="preserve"> </w:t>
      </w:r>
      <w:r w:rsidR="00AB4FA7">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4"/>
        </w:rPr>
        <w:t xml:space="preserve"> </w:t>
      </w:r>
      <w:r w:rsidR="00AB4FA7">
        <w:rPr>
          <w:rFonts w:asciiTheme="majorHAnsi" w:hAnsiTheme="majorHAnsi" w:cstheme="majorHAnsi"/>
          <w:spacing w:val="-4"/>
        </w:rPr>
        <w:t xml:space="preserve">the total </w:t>
      </w:r>
      <w:r w:rsidRPr="00CF2F16">
        <w:rPr>
          <w:rFonts w:asciiTheme="majorHAnsi" w:hAnsiTheme="majorHAnsi" w:cstheme="majorHAnsi"/>
        </w:rPr>
        <w:t>product</w:t>
      </w:r>
      <w:r w:rsidRPr="00CF2F16">
        <w:rPr>
          <w:rFonts w:asciiTheme="majorHAnsi" w:hAnsiTheme="majorHAnsi" w:cstheme="majorHAnsi"/>
          <w:spacing w:val="-3"/>
        </w:rPr>
        <w:t xml:space="preserve"> </w:t>
      </w:r>
      <w:r w:rsidRPr="00CF2F16">
        <w:rPr>
          <w:rFonts w:asciiTheme="majorHAnsi" w:hAnsiTheme="majorHAnsi" w:cstheme="majorHAnsi"/>
        </w:rPr>
        <w:t>pounds</w:t>
      </w:r>
      <w:r w:rsidRPr="00CF2F16">
        <w:rPr>
          <w:rFonts w:asciiTheme="majorHAnsi" w:hAnsiTheme="majorHAnsi" w:cstheme="majorHAnsi"/>
          <w:spacing w:val="-2"/>
        </w:rPr>
        <w:t xml:space="preserve"> </w:t>
      </w:r>
      <w:r w:rsidRPr="00CF2F16">
        <w:rPr>
          <w:rFonts w:asciiTheme="majorHAnsi" w:hAnsiTheme="majorHAnsi" w:cstheme="majorHAnsi"/>
        </w:rPr>
        <w:t>of</w:t>
      </w:r>
      <w:r w:rsidRPr="00CF2F16">
        <w:rPr>
          <w:rFonts w:asciiTheme="majorHAnsi" w:hAnsiTheme="majorHAnsi" w:cstheme="majorHAnsi"/>
          <w:spacing w:val="-3"/>
        </w:rPr>
        <w:t xml:space="preserve"> </w:t>
      </w:r>
      <w:r w:rsidRPr="00CF2F16">
        <w:rPr>
          <w:rFonts w:asciiTheme="majorHAnsi" w:hAnsiTheme="majorHAnsi" w:cstheme="majorHAnsi"/>
        </w:rPr>
        <w:t>milk,</w:t>
      </w:r>
      <w:r w:rsidRPr="00CF2F16">
        <w:rPr>
          <w:rFonts w:asciiTheme="majorHAnsi" w:hAnsiTheme="majorHAnsi" w:cstheme="majorHAnsi"/>
          <w:spacing w:val="-4"/>
        </w:rPr>
        <w:t xml:space="preserve"> </w:t>
      </w:r>
      <w:r w:rsidRPr="00CF2F16">
        <w:rPr>
          <w:rFonts w:asciiTheme="majorHAnsi" w:hAnsiTheme="majorHAnsi" w:cstheme="majorHAnsi"/>
        </w:rPr>
        <w:t>skim</w:t>
      </w:r>
      <w:r w:rsidRPr="00CF2F16">
        <w:rPr>
          <w:rFonts w:asciiTheme="majorHAnsi" w:hAnsiTheme="majorHAnsi" w:cstheme="majorHAnsi"/>
          <w:spacing w:val="-4"/>
        </w:rPr>
        <w:t xml:space="preserve"> </w:t>
      </w:r>
      <w:r w:rsidRPr="00CF2F16">
        <w:rPr>
          <w:rFonts w:asciiTheme="majorHAnsi" w:hAnsiTheme="majorHAnsi" w:cstheme="majorHAnsi"/>
        </w:rPr>
        <w:t>and</w:t>
      </w:r>
      <w:r w:rsidRPr="00CF2F16">
        <w:rPr>
          <w:rFonts w:asciiTheme="majorHAnsi" w:hAnsiTheme="majorHAnsi" w:cstheme="majorHAnsi"/>
          <w:spacing w:val="-3"/>
        </w:rPr>
        <w:t xml:space="preserve"> </w:t>
      </w:r>
      <w:r w:rsidRPr="00CF2F16">
        <w:rPr>
          <w:rFonts w:asciiTheme="majorHAnsi" w:hAnsiTheme="majorHAnsi" w:cstheme="majorHAnsi"/>
        </w:rPr>
        <w:t>cream</w:t>
      </w:r>
      <w:r w:rsidRPr="00CF2F16">
        <w:rPr>
          <w:rFonts w:asciiTheme="majorHAnsi" w:hAnsiTheme="majorHAnsi" w:cstheme="majorHAnsi"/>
          <w:spacing w:val="-4"/>
        </w:rPr>
        <w:t xml:space="preserve"> </w:t>
      </w:r>
      <w:r w:rsidRPr="00CF2F16">
        <w:rPr>
          <w:rFonts w:asciiTheme="majorHAnsi" w:hAnsiTheme="majorHAnsi" w:cstheme="majorHAnsi"/>
        </w:rPr>
        <w:t>used</w:t>
      </w:r>
      <w:r w:rsidRPr="00CF2F16">
        <w:rPr>
          <w:rFonts w:asciiTheme="majorHAnsi" w:hAnsiTheme="majorHAnsi" w:cstheme="majorHAnsi"/>
          <w:spacing w:val="-4"/>
        </w:rPr>
        <w:t xml:space="preserve"> </w:t>
      </w:r>
      <w:r w:rsidRPr="00CF2F16">
        <w:rPr>
          <w:rFonts w:asciiTheme="majorHAnsi" w:hAnsiTheme="majorHAnsi" w:cstheme="majorHAnsi"/>
        </w:rPr>
        <w:t>to</w:t>
      </w:r>
      <w:r w:rsidRPr="00CF2F16">
        <w:rPr>
          <w:rFonts w:asciiTheme="majorHAnsi" w:hAnsiTheme="majorHAnsi" w:cstheme="majorHAnsi"/>
          <w:spacing w:val="-3"/>
        </w:rPr>
        <w:t xml:space="preserve"> </w:t>
      </w:r>
      <w:r w:rsidRPr="00CF2F16">
        <w:rPr>
          <w:rFonts w:asciiTheme="majorHAnsi" w:hAnsiTheme="majorHAnsi" w:cstheme="majorHAnsi"/>
        </w:rPr>
        <w:t xml:space="preserve">make the manufactured product. </w:t>
      </w:r>
    </w:p>
    <w:p w14:paraId="2A5B3BAC" w14:textId="09936671" w:rsidR="00E55C4E" w:rsidRDefault="00E55C4E" w:rsidP="00AD7F61">
      <w:pPr>
        <w:pStyle w:val="ListParagraph"/>
        <w:numPr>
          <w:ilvl w:val="0"/>
          <w:numId w:val="41"/>
        </w:numPr>
        <w:rPr>
          <w:rFonts w:asciiTheme="majorHAnsi" w:hAnsiTheme="majorHAnsi" w:cstheme="majorHAnsi"/>
          <w:b/>
          <w:bCs/>
        </w:rPr>
      </w:pPr>
      <w:r w:rsidRPr="00AB4FA7">
        <w:rPr>
          <w:rFonts w:asciiTheme="majorHAnsi" w:hAnsiTheme="majorHAnsi" w:cstheme="majorHAnsi"/>
          <w:b/>
          <w:bCs/>
        </w:rPr>
        <w:t>Do not enter yield pounds</w:t>
      </w:r>
      <w:r w:rsidR="00AB4FA7">
        <w:rPr>
          <w:rFonts w:asciiTheme="majorHAnsi" w:hAnsiTheme="majorHAnsi" w:cstheme="majorHAnsi"/>
          <w:b/>
          <w:bCs/>
        </w:rPr>
        <w:t>.</w:t>
      </w:r>
    </w:p>
    <w:p w14:paraId="76CDB731" w14:textId="77777777" w:rsidR="00AB4FA7" w:rsidRPr="00AB4FA7" w:rsidRDefault="00AB4FA7" w:rsidP="00AB4FA7">
      <w:pPr>
        <w:rPr>
          <w:rFonts w:asciiTheme="majorHAnsi" w:hAnsiTheme="majorHAnsi" w:cstheme="majorHAnsi"/>
          <w:b/>
          <w:bCs/>
        </w:rPr>
      </w:pPr>
    </w:p>
    <w:p w14:paraId="37033063" w14:textId="36E0ACA6" w:rsidR="00E55C4E" w:rsidRDefault="00E55C4E" w:rsidP="00AD7F61">
      <w:pPr>
        <w:pStyle w:val="ListParagraph"/>
        <w:numPr>
          <w:ilvl w:val="0"/>
          <w:numId w:val="9"/>
        </w:numPr>
        <w:rPr>
          <w:rFonts w:asciiTheme="majorHAnsi" w:hAnsiTheme="majorHAnsi" w:cstheme="majorHAnsi"/>
        </w:rPr>
      </w:pPr>
      <w:r w:rsidRPr="00CF2F16">
        <w:rPr>
          <w:rFonts w:asciiTheme="majorHAnsi" w:hAnsiTheme="majorHAnsi" w:cstheme="majorHAnsi"/>
          <w:b/>
          <w:bCs/>
          <w:i/>
          <w:iCs/>
        </w:rPr>
        <w:t>Butterfat Percent –</w:t>
      </w:r>
      <w:r w:rsidRPr="00CF2F16">
        <w:rPr>
          <w:rFonts w:asciiTheme="majorHAnsi" w:hAnsiTheme="majorHAnsi" w:cstheme="majorHAnsi"/>
        </w:rPr>
        <w:t xml:space="preserve"> </w:t>
      </w:r>
      <w:r w:rsidR="00AB4FA7">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4"/>
        </w:rPr>
        <w:t xml:space="preserve"> </w:t>
      </w:r>
      <w:r w:rsidRPr="00CF2F16">
        <w:rPr>
          <w:rFonts w:asciiTheme="majorHAnsi" w:hAnsiTheme="majorHAnsi" w:cstheme="majorHAnsi"/>
        </w:rPr>
        <w:t>the</w:t>
      </w:r>
      <w:r w:rsidRPr="00CF2F16">
        <w:rPr>
          <w:rFonts w:asciiTheme="majorHAnsi" w:hAnsiTheme="majorHAnsi" w:cstheme="majorHAnsi"/>
          <w:spacing w:val="-4"/>
        </w:rPr>
        <w:t xml:space="preserve"> </w:t>
      </w:r>
      <w:r w:rsidRPr="00CF2F16">
        <w:rPr>
          <w:rFonts w:asciiTheme="majorHAnsi" w:hAnsiTheme="majorHAnsi" w:cstheme="majorHAnsi"/>
        </w:rPr>
        <w:t>butterfat</w:t>
      </w:r>
      <w:r w:rsidRPr="00CF2F16">
        <w:rPr>
          <w:rFonts w:asciiTheme="majorHAnsi" w:hAnsiTheme="majorHAnsi" w:cstheme="majorHAnsi"/>
          <w:spacing w:val="-3"/>
        </w:rPr>
        <w:t xml:space="preserve"> </w:t>
      </w:r>
      <w:r w:rsidRPr="00CF2F16">
        <w:rPr>
          <w:rFonts w:asciiTheme="majorHAnsi" w:hAnsiTheme="majorHAnsi" w:cstheme="majorHAnsi"/>
        </w:rPr>
        <w:t>percent</w:t>
      </w:r>
      <w:r w:rsidRPr="00CF2F16">
        <w:rPr>
          <w:rFonts w:asciiTheme="majorHAnsi" w:hAnsiTheme="majorHAnsi" w:cstheme="majorHAnsi"/>
          <w:spacing w:val="-3"/>
        </w:rPr>
        <w:t xml:space="preserve"> </w:t>
      </w:r>
      <w:r w:rsidRPr="00CF2F16">
        <w:rPr>
          <w:rFonts w:asciiTheme="majorHAnsi" w:hAnsiTheme="majorHAnsi" w:cstheme="majorHAnsi"/>
        </w:rPr>
        <w:t>to</w:t>
      </w:r>
      <w:r w:rsidRPr="00CF2F16">
        <w:rPr>
          <w:rFonts w:asciiTheme="majorHAnsi" w:hAnsiTheme="majorHAnsi" w:cstheme="majorHAnsi"/>
          <w:spacing w:val="-3"/>
        </w:rPr>
        <w:t xml:space="preserve"> </w:t>
      </w:r>
      <w:r w:rsidRPr="00AB4FA7">
        <w:rPr>
          <w:rFonts w:asciiTheme="majorHAnsi" w:hAnsiTheme="majorHAnsi" w:cstheme="majorHAnsi"/>
          <w:b/>
          <w:bCs/>
        </w:rPr>
        <w:t>four</w:t>
      </w:r>
      <w:r w:rsidRPr="00AB4FA7">
        <w:rPr>
          <w:rFonts w:asciiTheme="majorHAnsi" w:hAnsiTheme="majorHAnsi" w:cstheme="majorHAnsi"/>
          <w:b/>
          <w:bCs/>
          <w:spacing w:val="-4"/>
        </w:rPr>
        <w:t xml:space="preserve"> </w:t>
      </w:r>
      <w:r w:rsidRPr="00AB4FA7">
        <w:rPr>
          <w:rFonts w:asciiTheme="majorHAnsi" w:hAnsiTheme="majorHAnsi" w:cstheme="majorHAnsi"/>
          <w:b/>
          <w:bCs/>
        </w:rPr>
        <w:t>decimal</w:t>
      </w:r>
      <w:r w:rsidRPr="00AB4FA7">
        <w:rPr>
          <w:rFonts w:asciiTheme="majorHAnsi" w:hAnsiTheme="majorHAnsi" w:cstheme="majorHAnsi"/>
          <w:b/>
          <w:bCs/>
          <w:spacing w:val="-3"/>
        </w:rPr>
        <w:t xml:space="preserve"> </w:t>
      </w:r>
      <w:r w:rsidRPr="00AB4FA7">
        <w:rPr>
          <w:rFonts w:asciiTheme="majorHAnsi" w:hAnsiTheme="majorHAnsi" w:cstheme="majorHAnsi"/>
          <w:b/>
          <w:bCs/>
        </w:rPr>
        <w:t>places</w:t>
      </w:r>
      <w:r w:rsidRPr="00CF2F16">
        <w:rPr>
          <w:rFonts w:asciiTheme="majorHAnsi" w:hAnsiTheme="majorHAnsi" w:cstheme="majorHAnsi"/>
        </w:rPr>
        <w:t>.</w:t>
      </w:r>
      <w:r w:rsidRPr="00CF2F16">
        <w:rPr>
          <w:rFonts w:asciiTheme="majorHAnsi" w:hAnsiTheme="majorHAnsi" w:cstheme="majorHAnsi"/>
          <w:spacing w:val="-3"/>
        </w:rPr>
        <w:t xml:space="preserve"> </w:t>
      </w:r>
    </w:p>
    <w:p w14:paraId="156B35D2" w14:textId="77777777" w:rsidR="00AB4FA7" w:rsidRDefault="00AB4FA7" w:rsidP="00AB4FA7">
      <w:pPr>
        <w:pStyle w:val="ListParagraph"/>
        <w:rPr>
          <w:rFonts w:asciiTheme="majorHAnsi" w:hAnsiTheme="majorHAnsi" w:cstheme="majorHAnsi"/>
        </w:rPr>
      </w:pPr>
    </w:p>
    <w:p w14:paraId="6C672789" w14:textId="0D5530D1" w:rsidR="00E55C4E" w:rsidRPr="00CF2F16" w:rsidRDefault="00E55C4E" w:rsidP="00AD7F61">
      <w:pPr>
        <w:pStyle w:val="ListParagraph"/>
        <w:numPr>
          <w:ilvl w:val="0"/>
          <w:numId w:val="9"/>
        </w:numPr>
        <w:rPr>
          <w:rFonts w:asciiTheme="majorHAnsi" w:hAnsiTheme="majorHAnsi" w:cstheme="majorHAnsi"/>
        </w:rPr>
      </w:pPr>
      <w:r w:rsidRPr="00CF2F16">
        <w:rPr>
          <w:rFonts w:asciiTheme="majorHAnsi" w:hAnsiTheme="majorHAnsi" w:cstheme="majorHAnsi"/>
          <w:b/>
          <w:bCs/>
          <w:i/>
          <w:iCs/>
        </w:rPr>
        <w:t>Butterfat % Range –</w:t>
      </w:r>
      <w:r w:rsidRPr="00CF2F16">
        <w:rPr>
          <w:rFonts w:asciiTheme="majorHAnsi" w:hAnsiTheme="majorHAnsi" w:cstheme="majorHAnsi"/>
        </w:rPr>
        <w:t xml:space="preserve"> </w:t>
      </w:r>
      <w:r w:rsidR="00AB4FA7" w:rsidRPr="00AB4FA7">
        <w:rPr>
          <w:rFonts w:asciiTheme="majorHAnsi" w:hAnsiTheme="majorHAnsi" w:cstheme="majorHAnsi"/>
          <w:b/>
          <w:bCs/>
        </w:rPr>
        <w:t>N</w:t>
      </w:r>
      <w:r w:rsidRPr="00AB4FA7">
        <w:rPr>
          <w:rFonts w:asciiTheme="majorHAnsi" w:hAnsiTheme="majorHAnsi" w:cstheme="majorHAnsi"/>
          <w:b/>
          <w:bCs/>
        </w:rPr>
        <w:t>o entry is necessary</w:t>
      </w:r>
      <w:r w:rsidRPr="00CF2F16">
        <w:rPr>
          <w:rFonts w:asciiTheme="majorHAnsi" w:hAnsiTheme="majorHAnsi" w:cstheme="majorHAnsi"/>
        </w:rPr>
        <w:t>; this is guidance suggesting butterfat ranges that are acceptable</w:t>
      </w:r>
    </w:p>
    <w:p w14:paraId="2D50776E" w14:textId="77777777" w:rsidR="00AB4FA7" w:rsidRPr="004B5920" w:rsidRDefault="00AB4FA7" w:rsidP="00E55C4E">
      <w:pPr>
        <w:pStyle w:val="ListParagraph"/>
        <w:rPr>
          <w:rFonts w:cstheme="minorHAnsi"/>
        </w:rPr>
      </w:pPr>
    </w:p>
    <w:p w14:paraId="4A10FBCC" w14:textId="62101C69" w:rsidR="00E55C4E" w:rsidRPr="00BC5F79" w:rsidRDefault="004A064E" w:rsidP="00AB4FA7">
      <w:pPr>
        <w:pStyle w:val="Heading2"/>
      </w:pPr>
      <w:bookmarkStart w:id="69" w:name="_Toc114840023"/>
      <w:bookmarkStart w:id="70" w:name="_Toc115072150"/>
      <w:bookmarkStart w:id="71" w:name="_Toc115239917"/>
      <w:r>
        <w:t xml:space="preserve">Instructions for </w:t>
      </w:r>
      <w:r w:rsidR="00E55C4E" w:rsidRPr="00BC5F79">
        <w:t>Dealers Located outside of Pennsylvania (Part 6)</w:t>
      </w:r>
      <w:bookmarkEnd w:id="69"/>
      <w:bookmarkEnd w:id="70"/>
      <w:bookmarkEnd w:id="71"/>
    </w:p>
    <w:p w14:paraId="5FC561BC" w14:textId="1DA6644B" w:rsidR="00E55C4E" w:rsidRPr="00CF2F16" w:rsidRDefault="00E55C4E" w:rsidP="00E55C4E">
      <w:pPr>
        <w:pStyle w:val="BodyText"/>
        <w:spacing w:before="206"/>
        <w:rPr>
          <w:rFonts w:asciiTheme="majorHAnsi" w:hAnsiTheme="majorHAnsi" w:cstheme="majorHAnsi"/>
          <w:spacing w:val="-2"/>
        </w:rPr>
      </w:pPr>
      <w:r w:rsidRPr="00CF2F16">
        <w:rPr>
          <w:rFonts w:asciiTheme="majorHAnsi" w:hAnsiTheme="majorHAnsi" w:cstheme="majorHAnsi"/>
        </w:rPr>
        <w:t>Unless</w:t>
      </w:r>
      <w:r w:rsidRPr="00CF2F16">
        <w:rPr>
          <w:rFonts w:asciiTheme="majorHAnsi" w:hAnsiTheme="majorHAnsi" w:cstheme="majorHAnsi"/>
          <w:spacing w:val="-10"/>
        </w:rPr>
        <w:t xml:space="preserve"> </w:t>
      </w:r>
      <w:r w:rsidRPr="00CF2F16">
        <w:rPr>
          <w:rFonts w:asciiTheme="majorHAnsi" w:hAnsiTheme="majorHAnsi" w:cstheme="majorHAnsi"/>
        </w:rPr>
        <w:t>otherwise</w:t>
      </w:r>
      <w:r w:rsidRPr="00CF2F16">
        <w:rPr>
          <w:rFonts w:asciiTheme="majorHAnsi" w:hAnsiTheme="majorHAnsi" w:cstheme="majorHAnsi"/>
          <w:spacing w:val="-11"/>
        </w:rPr>
        <w:t xml:space="preserve"> </w:t>
      </w:r>
      <w:r w:rsidRPr="00CF2F16">
        <w:rPr>
          <w:rFonts w:asciiTheme="majorHAnsi" w:hAnsiTheme="majorHAnsi" w:cstheme="majorHAnsi"/>
        </w:rPr>
        <w:t>instructed,</w:t>
      </w:r>
      <w:r w:rsidRPr="00CF2F16">
        <w:rPr>
          <w:rFonts w:asciiTheme="majorHAnsi" w:hAnsiTheme="majorHAnsi" w:cstheme="majorHAnsi"/>
          <w:spacing w:val="-8"/>
        </w:rPr>
        <w:t xml:space="preserve"> </w:t>
      </w:r>
      <w:r w:rsidR="009807DD">
        <w:rPr>
          <w:rFonts w:asciiTheme="majorHAnsi" w:hAnsiTheme="majorHAnsi" w:cstheme="majorHAnsi"/>
          <w:spacing w:val="-8"/>
        </w:rPr>
        <w:t xml:space="preserve">a </w:t>
      </w:r>
      <w:r w:rsidRPr="00CF2F16">
        <w:rPr>
          <w:rFonts w:asciiTheme="majorHAnsi" w:hAnsiTheme="majorHAnsi" w:cstheme="majorHAnsi"/>
        </w:rPr>
        <w:t>dealer</w:t>
      </w:r>
      <w:r w:rsidRPr="00CF2F16">
        <w:rPr>
          <w:rFonts w:asciiTheme="majorHAnsi" w:hAnsiTheme="majorHAnsi" w:cstheme="majorHAnsi"/>
          <w:spacing w:val="-11"/>
        </w:rPr>
        <w:t xml:space="preserve"> </w:t>
      </w:r>
      <w:r w:rsidRPr="00CF2F16">
        <w:rPr>
          <w:rFonts w:asciiTheme="majorHAnsi" w:hAnsiTheme="majorHAnsi" w:cstheme="majorHAnsi"/>
        </w:rPr>
        <w:t>located</w:t>
      </w:r>
      <w:r w:rsidRPr="00CF2F16">
        <w:rPr>
          <w:rFonts w:asciiTheme="majorHAnsi" w:hAnsiTheme="majorHAnsi" w:cstheme="majorHAnsi"/>
          <w:spacing w:val="-10"/>
        </w:rPr>
        <w:t xml:space="preserve"> </w:t>
      </w:r>
      <w:r w:rsidRPr="00CF2F16">
        <w:rPr>
          <w:rFonts w:asciiTheme="majorHAnsi" w:hAnsiTheme="majorHAnsi" w:cstheme="majorHAnsi"/>
        </w:rPr>
        <w:t>outside</w:t>
      </w:r>
      <w:r w:rsidRPr="00CF2F16">
        <w:rPr>
          <w:rFonts w:asciiTheme="majorHAnsi" w:hAnsiTheme="majorHAnsi" w:cstheme="majorHAnsi"/>
          <w:spacing w:val="-9"/>
        </w:rPr>
        <w:t xml:space="preserve"> </w:t>
      </w:r>
      <w:r w:rsidRPr="00CF2F16">
        <w:rPr>
          <w:rFonts w:asciiTheme="majorHAnsi" w:hAnsiTheme="majorHAnsi" w:cstheme="majorHAnsi"/>
        </w:rPr>
        <w:t>Pennsylvania</w:t>
      </w:r>
      <w:r w:rsidRPr="00CF2F16">
        <w:rPr>
          <w:rFonts w:asciiTheme="majorHAnsi" w:hAnsiTheme="majorHAnsi" w:cstheme="majorHAnsi"/>
          <w:spacing w:val="-8"/>
        </w:rPr>
        <w:t xml:space="preserve"> </w:t>
      </w:r>
      <w:r w:rsidRPr="00CF2F16">
        <w:rPr>
          <w:rFonts w:asciiTheme="majorHAnsi" w:hAnsiTheme="majorHAnsi" w:cstheme="majorHAnsi"/>
        </w:rPr>
        <w:t>should</w:t>
      </w:r>
      <w:r w:rsidRPr="00CF2F16">
        <w:rPr>
          <w:rFonts w:asciiTheme="majorHAnsi" w:hAnsiTheme="majorHAnsi" w:cstheme="majorHAnsi"/>
          <w:spacing w:val="-10"/>
        </w:rPr>
        <w:t xml:space="preserve"> </w:t>
      </w:r>
      <w:r w:rsidRPr="00CF2F16">
        <w:rPr>
          <w:rFonts w:asciiTheme="majorHAnsi" w:hAnsiTheme="majorHAnsi" w:cstheme="majorHAnsi"/>
        </w:rPr>
        <w:t>enter</w:t>
      </w:r>
      <w:r w:rsidRPr="00CF2F16">
        <w:rPr>
          <w:rFonts w:asciiTheme="majorHAnsi" w:hAnsiTheme="majorHAnsi" w:cstheme="majorHAnsi"/>
          <w:spacing w:val="-11"/>
        </w:rPr>
        <w:t xml:space="preserve"> </w:t>
      </w:r>
      <w:r w:rsidRPr="00CF2F16">
        <w:rPr>
          <w:rFonts w:asciiTheme="majorHAnsi" w:hAnsiTheme="majorHAnsi" w:cstheme="majorHAnsi"/>
        </w:rPr>
        <w:t>the</w:t>
      </w:r>
      <w:r w:rsidRPr="00CF2F16">
        <w:rPr>
          <w:rFonts w:asciiTheme="majorHAnsi" w:hAnsiTheme="majorHAnsi" w:cstheme="majorHAnsi"/>
          <w:spacing w:val="-10"/>
        </w:rPr>
        <w:t xml:space="preserve"> </w:t>
      </w:r>
      <w:r w:rsidRPr="00CF2F16">
        <w:rPr>
          <w:rFonts w:asciiTheme="majorHAnsi" w:hAnsiTheme="majorHAnsi" w:cstheme="majorHAnsi"/>
          <w:spacing w:val="-2"/>
        </w:rPr>
        <w:t>following:</w:t>
      </w:r>
    </w:p>
    <w:p w14:paraId="3B0DD694" w14:textId="77777777" w:rsidR="007C2CD8" w:rsidRDefault="007C2CD8" w:rsidP="00AB4FA7">
      <w:pPr>
        <w:pStyle w:val="Heading3"/>
      </w:pPr>
      <w:bookmarkStart w:id="72" w:name="_Toc115239918"/>
    </w:p>
    <w:p w14:paraId="1577C259" w14:textId="5A1D8F43" w:rsidR="00E55C4E" w:rsidRDefault="004751A2" w:rsidP="00AB4FA7">
      <w:pPr>
        <w:pStyle w:val="Heading3"/>
      </w:pPr>
      <w:r w:rsidRPr="0030201A">
        <w:t>Data Area</w:t>
      </w:r>
      <w:bookmarkEnd w:id="72"/>
    </w:p>
    <w:p w14:paraId="1353F3D3" w14:textId="77777777" w:rsidR="00AB4FA7" w:rsidRPr="00AB4FA7" w:rsidRDefault="00AB4FA7" w:rsidP="00AB4FA7"/>
    <w:p w14:paraId="2E67871B" w14:textId="6C6AAF99" w:rsidR="00E55C4E" w:rsidRPr="00874936" w:rsidRDefault="00E55C4E" w:rsidP="00AD7F61">
      <w:pPr>
        <w:pStyle w:val="ListParagraph"/>
        <w:numPr>
          <w:ilvl w:val="0"/>
          <w:numId w:val="10"/>
        </w:numPr>
        <w:rPr>
          <w:rFonts w:asciiTheme="majorHAnsi" w:hAnsiTheme="majorHAnsi" w:cstheme="majorHAnsi"/>
        </w:rPr>
      </w:pPr>
      <w:r w:rsidRPr="00CF2F16">
        <w:rPr>
          <w:rFonts w:asciiTheme="majorHAnsi" w:hAnsiTheme="majorHAnsi" w:cstheme="majorHAnsi"/>
          <w:b/>
          <w:bCs/>
          <w:i/>
          <w:iCs/>
        </w:rPr>
        <w:t>Product Code –</w:t>
      </w:r>
      <w:r w:rsidRPr="00CF2F16">
        <w:rPr>
          <w:rFonts w:asciiTheme="majorHAnsi" w:hAnsiTheme="majorHAnsi" w:cstheme="majorHAnsi"/>
        </w:rPr>
        <w:t xml:space="preserve"> </w:t>
      </w:r>
      <w:r w:rsidR="00AB4FA7">
        <w:rPr>
          <w:rFonts w:asciiTheme="majorHAnsi" w:hAnsiTheme="majorHAnsi" w:cstheme="majorHAnsi"/>
        </w:rPr>
        <w:t>S</w:t>
      </w:r>
      <w:r w:rsidRPr="00CF2F16">
        <w:rPr>
          <w:rFonts w:asciiTheme="majorHAnsi" w:hAnsiTheme="majorHAnsi" w:cstheme="majorHAnsi"/>
        </w:rPr>
        <w:t>elect</w:t>
      </w:r>
      <w:r w:rsidRPr="00CF2F16">
        <w:rPr>
          <w:rFonts w:asciiTheme="majorHAnsi" w:hAnsiTheme="majorHAnsi" w:cstheme="majorHAnsi"/>
          <w:spacing w:val="-7"/>
        </w:rPr>
        <w:t xml:space="preserve"> </w:t>
      </w:r>
      <w:r w:rsidRPr="00CF2F16">
        <w:rPr>
          <w:rFonts w:asciiTheme="majorHAnsi" w:hAnsiTheme="majorHAnsi" w:cstheme="majorHAnsi"/>
        </w:rPr>
        <w:t>Product</w:t>
      </w:r>
      <w:r w:rsidRPr="00CF2F16">
        <w:rPr>
          <w:rFonts w:asciiTheme="majorHAnsi" w:hAnsiTheme="majorHAnsi" w:cstheme="majorHAnsi"/>
          <w:spacing w:val="-5"/>
        </w:rPr>
        <w:t xml:space="preserve"> </w:t>
      </w:r>
      <w:r w:rsidRPr="00CF2F16">
        <w:rPr>
          <w:rFonts w:asciiTheme="majorHAnsi" w:hAnsiTheme="majorHAnsi" w:cstheme="majorHAnsi"/>
        </w:rPr>
        <w:t>Code</w:t>
      </w:r>
      <w:r w:rsidRPr="00CF2F16">
        <w:rPr>
          <w:rFonts w:asciiTheme="majorHAnsi" w:hAnsiTheme="majorHAnsi" w:cstheme="majorHAnsi"/>
          <w:spacing w:val="-7"/>
        </w:rPr>
        <w:t xml:space="preserve"> </w:t>
      </w:r>
      <w:r w:rsidR="0067403E">
        <w:rPr>
          <w:rFonts w:asciiTheme="majorHAnsi" w:hAnsiTheme="majorHAnsi" w:cstheme="majorHAnsi"/>
          <w:spacing w:val="-7"/>
        </w:rPr>
        <w:t>9901</w:t>
      </w:r>
      <w:r w:rsidRPr="00CF2F16">
        <w:rPr>
          <w:rFonts w:asciiTheme="majorHAnsi" w:hAnsiTheme="majorHAnsi" w:cstheme="majorHAnsi"/>
          <w:spacing w:val="-2"/>
        </w:rPr>
        <w:t xml:space="preserve"> from the dropdown menu</w:t>
      </w:r>
      <w:r w:rsidR="00874936">
        <w:rPr>
          <w:rFonts w:asciiTheme="majorHAnsi" w:hAnsiTheme="majorHAnsi" w:cstheme="majorHAnsi"/>
          <w:spacing w:val="-2"/>
        </w:rPr>
        <w:t>.</w:t>
      </w:r>
    </w:p>
    <w:p w14:paraId="6A037927" w14:textId="77777777" w:rsidR="00874936" w:rsidRPr="001466C9" w:rsidRDefault="00874936" w:rsidP="00874936">
      <w:pPr>
        <w:pStyle w:val="ListParagraph"/>
        <w:rPr>
          <w:rFonts w:asciiTheme="majorHAnsi" w:hAnsiTheme="majorHAnsi" w:cstheme="majorHAnsi"/>
        </w:rPr>
      </w:pPr>
    </w:p>
    <w:p w14:paraId="07F61098" w14:textId="00003A7C" w:rsidR="00E55C4E" w:rsidRDefault="00E55C4E" w:rsidP="00AD7F61">
      <w:pPr>
        <w:pStyle w:val="ListParagraph"/>
        <w:numPr>
          <w:ilvl w:val="0"/>
          <w:numId w:val="10"/>
        </w:numPr>
        <w:rPr>
          <w:rFonts w:asciiTheme="majorHAnsi" w:hAnsiTheme="majorHAnsi" w:cstheme="majorHAnsi"/>
        </w:rPr>
      </w:pPr>
      <w:r w:rsidRPr="00CF2F16">
        <w:rPr>
          <w:rFonts w:asciiTheme="majorHAnsi" w:hAnsiTheme="majorHAnsi" w:cstheme="majorHAnsi"/>
          <w:b/>
          <w:bCs/>
          <w:i/>
          <w:iCs/>
          <w:spacing w:val="-2"/>
        </w:rPr>
        <w:t>Description of Products Manufactured –</w:t>
      </w:r>
      <w:r w:rsidRPr="00CF2F16">
        <w:rPr>
          <w:rFonts w:asciiTheme="majorHAnsi" w:hAnsiTheme="majorHAnsi" w:cstheme="majorHAnsi"/>
          <w:spacing w:val="-2"/>
        </w:rPr>
        <w:t xml:space="preserve"> ‘Other’ will display as the description once ‘Product Code 9</w:t>
      </w:r>
      <w:r w:rsidR="000575C2">
        <w:rPr>
          <w:rFonts w:asciiTheme="majorHAnsi" w:hAnsiTheme="majorHAnsi" w:cstheme="majorHAnsi"/>
          <w:spacing w:val="-2"/>
        </w:rPr>
        <w:t>9</w:t>
      </w:r>
      <w:r w:rsidRPr="00CF2F16">
        <w:rPr>
          <w:rFonts w:asciiTheme="majorHAnsi" w:hAnsiTheme="majorHAnsi" w:cstheme="majorHAnsi"/>
          <w:spacing w:val="-2"/>
        </w:rPr>
        <w:t>01’ has been selected from the dropdown menu</w:t>
      </w:r>
      <w:r w:rsidR="00874936">
        <w:rPr>
          <w:rFonts w:asciiTheme="majorHAnsi" w:hAnsiTheme="majorHAnsi" w:cstheme="majorHAnsi"/>
          <w:spacing w:val="-2"/>
        </w:rPr>
        <w:t>.</w:t>
      </w:r>
    </w:p>
    <w:p w14:paraId="35E1206C" w14:textId="77777777" w:rsidR="00874936" w:rsidRPr="00874936" w:rsidRDefault="00874936" w:rsidP="00874936">
      <w:pPr>
        <w:ind w:left="0"/>
        <w:rPr>
          <w:rFonts w:asciiTheme="majorHAnsi" w:hAnsiTheme="majorHAnsi" w:cstheme="majorHAnsi"/>
        </w:rPr>
      </w:pPr>
    </w:p>
    <w:p w14:paraId="325537D4" w14:textId="0A779EFF" w:rsidR="00874936" w:rsidRDefault="00E55C4E" w:rsidP="00AD7F61">
      <w:pPr>
        <w:pStyle w:val="ListParagraph"/>
        <w:widowControl w:val="0"/>
        <w:numPr>
          <w:ilvl w:val="0"/>
          <w:numId w:val="10"/>
        </w:numPr>
        <w:tabs>
          <w:tab w:val="left" w:pos="1280"/>
        </w:tabs>
        <w:autoSpaceDE w:val="0"/>
        <w:autoSpaceDN w:val="0"/>
        <w:ind w:right="1648"/>
        <w:rPr>
          <w:rFonts w:asciiTheme="majorHAnsi" w:hAnsiTheme="majorHAnsi" w:cstheme="majorHAnsi"/>
        </w:rPr>
      </w:pPr>
      <w:r w:rsidRPr="00CF2F16">
        <w:rPr>
          <w:rFonts w:asciiTheme="majorHAnsi" w:hAnsiTheme="majorHAnsi" w:cstheme="majorHAnsi"/>
          <w:b/>
          <w:bCs/>
          <w:i/>
          <w:iCs/>
          <w:spacing w:val="-2"/>
        </w:rPr>
        <w:t>Product Pounds -</w:t>
      </w:r>
      <w:r w:rsidRPr="00CF2F16">
        <w:rPr>
          <w:rFonts w:asciiTheme="majorHAnsi" w:hAnsiTheme="majorHAnsi" w:cstheme="majorHAnsi"/>
        </w:rPr>
        <w:t xml:space="preserve"> </w:t>
      </w:r>
      <w:r w:rsidR="00874936">
        <w:rPr>
          <w:rFonts w:asciiTheme="majorHAnsi" w:hAnsiTheme="majorHAnsi" w:cstheme="majorHAnsi"/>
        </w:rPr>
        <w:t>E</w:t>
      </w:r>
      <w:r w:rsidRPr="00CF2F16">
        <w:rPr>
          <w:rFonts w:asciiTheme="majorHAnsi" w:hAnsiTheme="majorHAnsi" w:cstheme="majorHAnsi"/>
        </w:rPr>
        <w:t xml:space="preserve">nter the sum of all Pennsylvania purchases </w:t>
      </w:r>
      <w:r w:rsidR="00CC2745">
        <w:rPr>
          <w:rFonts w:asciiTheme="majorHAnsi" w:hAnsiTheme="majorHAnsi" w:cstheme="majorHAnsi"/>
        </w:rPr>
        <w:t>(Parts 1 and 2)</w:t>
      </w:r>
      <w:r w:rsidRPr="00CF2F16">
        <w:rPr>
          <w:rFonts w:asciiTheme="majorHAnsi" w:hAnsiTheme="majorHAnsi" w:cstheme="majorHAnsi"/>
        </w:rPr>
        <w:t xml:space="preserve"> less the sum of all sales back into Pennsylvania</w:t>
      </w:r>
      <w:r w:rsidR="00B1785A">
        <w:rPr>
          <w:rFonts w:asciiTheme="majorHAnsi" w:hAnsiTheme="majorHAnsi" w:cstheme="majorHAnsi"/>
        </w:rPr>
        <w:t xml:space="preserve"> (Parts 3, 4 and 5)</w:t>
      </w:r>
      <w:r w:rsidRPr="00CF2F16">
        <w:rPr>
          <w:rFonts w:asciiTheme="majorHAnsi" w:hAnsiTheme="majorHAnsi" w:cstheme="majorHAnsi"/>
        </w:rPr>
        <w:t xml:space="preserve">, if greater than zero. </w:t>
      </w:r>
    </w:p>
    <w:p w14:paraId="15E437EF" w14:textId="470BB969" w:rsidR="00E55C4E" w:rsidRPr="00874936" w:rsidRDefault="00E55C4E" w:rsidP="00AD7F61">
      <w:pPr>
        <w:pStyle w:val="ListParagraph"/>
        <w:widowControl w:val="0"/>
        <w:numPr>
          <w:ilvl w:val="0"/>
          <w:numId w:val="41"/>
        </w:numPr>
        <w:tabs>
          <w:tab w:val="left" w:pos="1280"/>
        </w:tabs>
        <w:autoSpaceDE w:val="0"/>
        <w:autoSpaceDN w:val="0"/>
        <w:ind w:right="1648"/>
        <w:rPr>
          <w:rFonts w:asciiTheme="majorHAnsi" w:hAnsiTheme="majorHAnsi" w:cstheme="majorHAnsi"/>
        </w:rPr>
      </w:pPr>
      <w:r w:rsidRPr="00874936">
        <w:rPr>
          <w:rFonts w:asciiTheme="majorHAnsi" w:hAnsiTheme="majorHAnsi" w:cstheme="majorHAnsi"/>
        </w:rPr>
        <w:t>If less than zero, skip PART 6 entirely.</w:t>
      </w:r>
      <w:r w:rsidRPr="00874936">
        <w:rPr>
          <w:rFonts w:asciiTheme="majorHAnsi" w:hAnsiTheme="majorHAnsi" w:cstheme="majorHAnsi"/>
          <w:spacing w:val="40"/>
        </w:rPr>
        <w:t xml:space="preserve"> </w:t>
      </w:r>
    </w:p>
    <w:p w14:paraId="27D4C956" w14:textId="77777777" w:rsidR="00874936" w:rsidRPr="00874936" w:rsidRDefault="00874936" w:rsidP="00874936">
      <w:pPr>
        <w:widowControl w:val="0"/>
        <w:tabs>
          <w:tab w:val="left" w:pos="1280"/>
        </w:tabs>
        <w:autoSpaceDE w:val="0"/>
        <w:autoSpaceDN w:val="0"/>
        <w:ind w:left="360" w:right="1648"/>
        <w:rPr>
          <w:rFonts w:asciiTheme="majorHAnsi" w:hAnsiTheme="majorHAnsi" w:cstheme="majorHAnsi"/>
        </w:rPr>
      </w:pPr>
    </w:p>
    <w:p w14:paraId="67B0C9E6" w14:textId="0BE9E7F1" w:rsidR="00874936" w:rsidRPr="00874936" w:rsidRDefault="00E55C4E" w:rsidP="00874936">
      <w:pPr>
        <w:widowControl w:val="0"/>
        <w:autoSpaceDE w:val="0"/>
        <w:autoSpaceDN w:val="0"/>
        <w:ind w:right="1648"/>
        <w:rPr>
          <w:rFonts w:asciiTheme="majorHAnsi" w:hAnsiTheme="majorHAnsi" w:cstheme="majorHAnsi"/>
          <w:b/>
          <w:bCs/>
        </w:rPr>
      </w:pPr>
      <w:r w:rsidRPr="001466C9">
        <w:rPr>
          <w:rFonts w:asciiTheme="majorHAnsi" w:hAnsiTheme="majorHAnsi" w:cstheme="majorHAnsi"/>
          <w:b/>
          <w:bCs/>
        </w:rPr>
        <w:t>Important</w:t>
      </w:r>
      <w:r w:rsidRPr="001466C9">
        <w:rPr>
          <w:rFonts w:asciiTheme="majorHAnsi" w:hAnsiTheme="majorHAnsi" w:cstheme="majorHAnsi"/>
        </w:rPr>
        <w:t xml:space="preserve"> </w:t>
      </w:r>
      <w:r w:rsidRPr="001466C9">
        <w:rPr>
          <w:rFonts w:asciiTheme="majorHAnsi" w:hAnsiTheme="majorHAnsi" w:cstheme="majorHAnsi"/>
          <w:b/>
        </w:rPr>
        <w:t>Note</w:t>
      </w:r>
      <w:r w:rsidRPr="001466C9">
        <w:rPr>
          <w:rFonts w:asciiTheme="majorHAnsi" w:hAnsiTheme="majorHAnsi" w:cstheme="majorHAnsi"/>
        </w:rPr>
        <w:t xml:space="preserve">: </w:t>
      </w:r>
      <w:r w:rsidR="00874936">
        <w:rPr>
          <w:rFonts w:asciiTheme="majorHAnsi" w:hAnsiTheme="majorHAnsi" w:cstheme="majorHAnsi"/>
          <w:b/>
          <w:bCs/>
        </w:rPr>
        <w:t>IF</w:t>
      </w:r>
    </w:p>
    <w:p w14:paraId="7464567B" w14:textId="342FA617" w:rsidR="00874936" w:rsidRDefault="00874936" w:rsidP="00AD7F61">
      <w:pPr>
        <w:pStyle w:val="ListParagraph"/>
        <w:widowControl w:val="0"/>
        <w:numPr>
          <w:ilvl w:val="0"/>
          <w:numId w:val="41"/>
        </w:numPr>
        <w:autoSpaceDE w:val="0"/>
        <w:autoSpaceDN w:val="0"/>
        <w:rPr>
          <w:rFonts w:asciiTheme="majorHAnsi" w:hAnsiTheme="majorHAnsi" w:cstheme="majorHAnsi"/>
        </w:rPr>
      </w:pPr>
      <w:r>
        <w:rPr>
          <w:rFonts w:asciiTheme="majorHAnsi" w:hAnsiTheme="majorHAnsi" w:cstheme="majorHAnsi"/>
        </w:rPr>
        <w:t>O</w:t>
      </w:r>
      <w:r w:rsidR="00E55C4E" w:rsidRPr="00874936">
        <w:rPr>
          <w:rFonts w:asciiTheme="majorHAnsi" w:hAnsiTheme="majorHAnsi" w:cstheme="majorHAnsi"/>
        </w:rPr>
        <w:t>nly product pound sales into Pennsylvania are greater than purchases</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from</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Pennsylvania</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producers</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and</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dealers</w:t>
      </w:r>
    </w:p>
    <w:p w14:paraId="00A1865F" w14:textId="30B5DABC" w:rsidR="00874936" w:rsidRDefault="00E55C4E" w:rsidP="00874936">
      <w:pPr>
        <w:widowControl w:val="0"/>
        <w:autoSpaceDE w:val="0"/>
        <w:autoSpaceDN w:val="0"/>
        <w:ind w:left="1170" w:right="1648" w:firstLine="270"/>
        <w:rPr>
          <w:rFonts w:asciiTheme="majorHAnsi" w:hAnsiTheme="majorHAnsi" w:cstheme="majorHAnsi"/>
          <w:b/>
          <w:bCs/>
          <w:spacing w:val="-5"/>
        </w:rPr>
      </w:pPr>
      <w:r w:rsidRPr="00874936">
        <w:rPr>
          <w:rFonts w:asciiTheme="majorHAnsi" w:hAnsiTheme="majorHAnsi" w:cstheme="majorHAnsi"/>
          <w:b/>
          <w:bCs/>
        </w:rPr>
        <w:t>and</w:t>
      </w:r>
      <w:r w:rsidRPr="00874936">
        <w:rPr>
          <w:rFonts w:asciiTheme="majorHAnsi" w:hAnsiTheme="majorHAnsi" w:cstheme="majorHAnsi"/>
          <w:b/>
          <w:bCs/>
          <w:spacing w:val="-5"/>
        </w:rPr>
        <w:t xml:space="preserve"> </w:t>
      </w:r>
    </w:p>
    <w:p w14:paraId="7AEBE076" w14:textId="77E6238B" w:rsidR="00874936" w:rsidRDefault="00874936" w:rsidP="00AD7F61">
      <w:pPr>
        <w:pStyle w:val="ListParagraph"/>
        <w:widowControl w:val="0"/>
        <w:numPr>
          <w:ilvl w:val="0"/>
          <w:numId w:val="41"/>
        </w:numPr>
        <w:autoSpaceDE w:val="0"/>
        <w:autoSpaceDN w:val="0"/>
        <w:rPr>
          <w:rFonts w:asciiTheme="majorHAnsi" w:hAnsiTheme="majorHAnsi" w:cstheme="majorHAnsi"/>
        </w:rPr>
      </w:pPr>
      <w:r>
        <w:rPr>
          <w:rFonts w:asciiTheme="majorHAnsi" w:hAnsiTheme="majorHAnsi" w:cstheme="majorHAnsi"/>
        </w:rPr>
        <w:t>B</w:t>
      </w:r>
      <w:r w:rsidR="00E55C4E" w:rsidRPr="00874936">
        <w:rPr>
          <w:rFonts w:asciiTheme="majorHAnsi" w:hAnsiTheme="majorHAnsi" w:cstheme="majorHAnsi"/>
        </w:rPr>
        <w:t>utterfat</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pound</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sales</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into Pennsylvania</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are</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less</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than</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or</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equal</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to</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purchases</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from</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Pennsylvania</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producers</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and dealers</w:t>
      </w:r>
      <w:r>
        <w:rPr>
          <w:rFonts w:asciiTheme="majorHAnsi" w:hAnsiTheme="majorHAnsi" w:cstheme="majorHAnsi"/>
        </w:rPr>
        <w:t>,</w:t>
      </w:r>
    </w:p>
    <w:p w14:paraId="65231E41" w14:textId="6E9FE250" w:rsidR="00E55C4E" w:rsidRDefault="0008044B" w:rsidP="00874936">
      <w:pPr>
        <w:widowControl w:val="0"/>
        <w:autoSpaceDE w:val="0"/>
        <w:autoSpaceDN w:val="0"/>
        <w:ind w:left="1440" w:right="1648"/>
        <w:rPr>
          <w:rFonts w:asciiTheme="majorHAnsi" w:hAnsiTheme="majorHAnsi" w:cstheme="majorHAnsi"/>
        </w:rPr>
      </w:pPr>
      <w:r>
        <w:rPr>
          <w:rFonts w:asciiTheme="majorHAnsi" w:hAnsiTheme="majorHAnsi" w:cstheme="majorHAnsi"/>
          <w:b/>
          <w:bCs/>
        </w:rPr>
        <w:t>t</w:t>
      </w:r>
      <w:r w:rsidR="00F16AC4" w:rsidRPr="00F16AC4">
        <w:rPr>
          <w:rFonts w:asciiTheme="majorHAnsi" w:hAnsiTheme="majorHAnsi" w:cstheme="majorHAnsi"/>
          <w:b/>
          <w:bCs/>
        </w:rPr>
        <w:t>hen</w:t>
      </w:r>
      <w:r w:rsidR="00F16AC4">
        <w:rPr>
          <w:rFonts w:asciiTheme="majorHAnsi" w:hAnsiTheme="majorHAnsi" w:cstheme="majorHAnsi"/>
        </w:rPr>
        <w:t xml:space="preserve"> </w:t>
      </w:r>
      <w:r w:rsidR="00874936">
        <w:rPr>
          <w:rFonts w:asciiTheme="majorHAnsi" w:hAnsiTheme="majorHAnsi" w:cstheme="majorHAnsi"/>
        </w:rPr>
        <w:t>E</w:t>
      </w:r>
      <w:r w:rsidR="00E55C4E" w:rsidRPr="00874936">
        <w:rPr>
          <w:rFonts w:asciiTheme="majorHAnsi" w:hAnsiTheme="majorHAnsi" w:cstheme="majorHAnsi"/>
        </w:rPr>
        <w:t>nter the butterfat pound sales less the butterfat pound purchases from Pennsylvania producers and dealers</w:t>
      </w:r>
      <w:r w:rsidR="00874936">
        <w:rPr>
          <w:rFonts w:asciiTheme="majorHAnsi" w:hAnsiTheme="majorHAnsi" w:cstheme="majorHAnsi"/>
        </w:rPr>
        <w:t>.</w:t>
      </w:r>
    </w:p>
    <w:p w14:paraId="1210BB5D" w14:textId="77777777" w:rsidR="00874936" w:rsidRPr="00874936" w:rsidRDefault="00874936" w:rsidP="00874936">
      <w:pPr>
        <w:widowControl w:val="0"/>
        <w:autoSpaceDE w:val="0"/>
        <w:autoSpaceDN w:val="0"/>
        <w:ind w:left="1440" w:right="1648"/>
        <w:rPr>
          <w:rFonts w:asciiTheme="majorHAnsi" w:hAnsiTheme="majorHAnsi" w:cstheme="majorHAnsi"/>
        </w:rPr>
      </w:pPr>
    </w:p>
    <w:p w14:paraId="475CF9A4" w14:textId="77777777" w:rsidR="00874936" w:rsidRPr="00874936" w:rsidRDefault="00874936" w:rsidP="00874936">
      <w:pPr>
        <w:widowControl w:val="0"/>
        <w:tabs>
          <w:tab w:val="left" w:pos="1280"/>
        </w:tabs>
        <w:autoSpaceDE w:val="0"/>
        <w:autoSpaceDN w:val="0"/>
        <w:ind w:right="1648"/>
        <w:rPr>
          <w:rFonts w:asciiTheme="majorHAnsi" w:hAnsiTheme="majorHAnsi" w:cstheme="majorHAnsi"/>
        </w:rPr>
      </w:pPr>
    </w:p>
    <w:p w14:paraId="233D7437" w14:textId="55AC556B" w:rsidR="00E55C4E" w:rsidRPr="00CF2F16" w:rsidRDefault="00E55C4E" w:rsidP="00AD7F61">
      <w:pPr>
        <w:pStyle w:val="ListParagraph"/>
        <w:numPr>
          <w:ilvl w:val="0"/>
          <w:numId w:val="10"/>
        </w:numPr>
        <w:rPr>
          <w:rFonts w:asciiTheme="majorHAnsi" w:hAnsiTheme="majorHAnsi" w:cstheme="majorHAnsi"/>
        </w:rPr>
      </w:pPr>
      <w:r w:rsidRPr="00CF2F16">
        <w:rPr>
          <w:rFonts w:asciiTheme="majorHAnsi" w:hAnsiTheme="majorHAnsi" w:cstheme="majorHAnsi"/>
          <w:b/>
          <w:bCs/>
          <w:i/>
          <w:iCs/>
        </w:rPr>
        <w:t>Butterfat % -</w:t>
      </w:r>
      <w:r w:rsidRPr="00CF2F16">
        <w:rPr>
          <w:rFonts w:asciiTheme="majorHAnsi" w:hAnsiTheme="majorHAnsi" w:cstheme="majorHAnsi"/>
        </w:rPr>
        <w:t xml:space="preserve"> </w:t>
      </w:r>
      <w:r w:rsidR="00874936">
        <w:rPr>
          <w:rFonts w:asciiTheme="majorHAnsi" w:hAnsiTheme="majorHAnsi" w:cstheme="majorHAnsi"/>
        </w:rPr>
        <w:t>E</w:t>
      </w:r>
      <w:r w:rsidRPr="00CF2F16">
        <w:rPr>
          <w:rFonts w:asciiTheme="majorHAnsi" w:hAnsiTheme="majorHAnsi" w:cstheme="majorHAnsi"/>
        </w:rPr>
        <w:t>nter the butterfat percent to four decimal places. That is the butterfat percent that would correspond to the butterfat pounds associated</w:t>
      </w:r>
      <w:r w:rsidR="00B34E6B">
        <w:rPr>
          <w:rFonts w:asciiTheme="majorHAnsi" w:hAnsiTheme="majorHAnsi" w:cstheme="majorHAnsi"/>
        </w:rPr>
        <w:t>.</w:t>
      </w:r>
    </w:p>
    <w:p w14:paraId="07A01E9A" w14:textId="77777777" w:rsidR="00E55C4E" w:rsidRDefault="00E55C4E" w:rsidP="00E55C4E">
      <w:pPr>
        <w:rPr>
          <w:rFonts w:cstheme="minorHAnsi"/>
        </w:rPr>
      </w:pPr>
    </w:p>
    <w:p w14:paraId="24C2B6E7" w14:textId="53F084F1" w:rsidR="00E55C4E" w:rsidRDefault="00E55C4E" w:rsidP="00874936">
      <w:pPr>
        <w:pStyle w:val="Heading3"/>
      </w:pPr>
      <w:bookmarkStart w:id="73" w:name="_Toc114840025"/>
      <w:bookmarkStart w:id="74" w:name="_Toc115239919"/>
      <w:r w:rsidRPr="0030201A">
        <w:t>Action</w:t>
      </w:r>
      <w:r w:rsidR="00BA1389" w:rsidRPr="0030201A">
        <w:t xml:space="preserve"> </w:t>
      </w:r>
      <w:r w:rsidRPr="0030201A">
        <w:t>Buttons</w:t>
      </w:r>
      <w:bookmarkEnd w:id="73"/>
      <w:bookmarkEnd w:id="74"/>
    </w:p>
    <w:p w14:paraId="4D290145" w14:textId="77777777" w:rsidR="00874936" w:rsidRPr="00874936" w:rsidRDefault="00874936" w:rsidP="00874936"/>
    <w:p w14:paraId="4103541D" w14:textId="575230C0" w:rsidR="00E55C4E"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Save Progress –</w:t>
      </w:r>
      <w:r w:rsidRPr="004979E1">
        <w:rPr>
          <w:rFonts w:asciiTheme="majorHAnsi" w:hAnsiTheme="majorHAnsi" w:cstheme="majorHAnsi"/>
        </w:rPr>
        <w:t xml:space="preserve"> </w:t>
      </w:r>
      <w:r w:rsidR="00874936">
        <w:rPr>
          <w:rFonts w:asciiTheme="majorHAnsi" w:hAnsiTheme="majorHAnsi" w:cstheme="majorHAnsi"/>
        </w:rPr>
        <w:t>U</w:t>
      </w:r>
      <w:r w:rsidRPr="004979E1">
        <w:rPr>
          <w:rFonts w:asciiTheme="majorHAnsi" w:hAnsiTheme="majorHAnsi" w:cstheme="majorHAnsi"/>
        </w:rPr>
        <w:t>se when saving progress made throughout the dealer monthly report</w:t>
      </w:r>
      <w:r w:rsidR="00874936">
        <w:rPr>
          <w:rFonts w:asciiTheme="majorHAnsi" w:hAnsiTheme="majorHAnsi" w:cstheme="majorHAnsi"/>
        </w:rPr>
        <w:t xml:space="preserve">.  The “Save Progress” button is green and is </w:t>
      </w:r>
      <w:r w:rsidRPr="004979E1">
        <w:rPr>
          <w:rFonts w:asciiTheme="majorHAnsi" w:hAnsiTheme="majorHAnsi" w:cstheme="majorHAnsi"/>
        </w:rPr>
        <w:t xml:space="preserve">located </w:t>
      </w:r>
      <w:r w:rsidR="00874936">
        <w:rPr>
          <w:rFonts w:asciiTheme="majorHAnsi" w:hAnsiTheme="majorHAnsi" w:cstheme="majorHAnsi"/>
        </w:rPr>
        <w:t xml:space="preserve">at the </w:t>
      </w:r>
      <w:r w:rsidRPr="004979E1">
        <w:rPr>
          <w:rFonts w:asciiTheme="majorHAnsi" w:hAnsiTheme="majorHAnsi" w:cstheme="majorHAnsi"/>
        </w:rPr>
        <w:t xml:space="preserve">bottom left of </w:t>
      </w:r>
      <w:r w:rsidR="00874936">
        <w:rPr>
          <w:rFonts w:asciiTheme="majorHAnsi" w:hAnsiTheme="majorHAnsi" w:cstheme="majorHAnsi"/>
        </w:rPr>
        <w:t xml:space="preserve">the </w:t>
      </w:r>
      <w:r w:rsidRPr="004979E1">
        <w:rPr>
          <w:rFonts w:asciiTheme="majorHAnsi" w:hAnsiTheme="majorHAnsi" w:cstheme="majorHAnsi"/>
        </w:rPr>
        <w:t>page</w:t>
      </w:r>
      <w:r w:rsidR="00874936">
        <w:rPr>
          <w:rFonts w:asciiTheme="majorHAnsi" w:hAnsiTheme="majorHAnsi" w:cstheme="majorHAnsi"/>
        </w:rPr>
        <w:t>.</w:t>
      </w:r>
      <w:r w:rsidRPr="004979E1">
        <w:rPr>
          <w:rFonts w:asciiTheme="majorHAnsi" w:hAnsiTheme="majorHAnsi" w:cstheme="majorHAnsi"/>
        </w:rPr>
        <w:t xml:space="preserve"> </w:t>
      </w:r>
    </w:p>
    <w:p w14:paraId="07252A1E" w14:textId="77777777" w:rsidR="00874936" w:rsidRPr="004979E1" w:rsidRDefault="00874936" w:rsidP="00874936">
      <w:pPr>
        <w:pStyle w:val="ListParagraph"/>
        <w:rPr>
          <w:rFonts w:asciiTheme="majorHAnsi" w:hAnsiTheme="majorHAnsi" w:cstheme="majorHAnsi"/>
        </w:rPr>
      </w:pPr>
    </w:p>
    <w:p w14:paraId="28F4833B" w14:textId="52458F41" w:rsidR="00E55C4E"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Add Another Product–</w:t>
      </w:r>
      <w:r w:rsidRPr="004979E1">
        <w:rPr>
          <w:rFonts w:asciiTheme="majorHAnsi" w:hAnsiTheme="majorHAnsi" w:cstheme="majorHAnsi"/>
        </w:rPr>
        <w:t xml:space="preserve"> </w:t>
      </w:r>
      <w:r w:rsidR="00874936">
        <w:rPr>
          <w:rFonts w:asciiTheme="majorHAnsi" w:hAnsiTheme="majorHAnsi" w:cstheme="majorHAnsi"/>
        </w:rPr>
        <w:t>T</w:t>
      </w:r>
      <w:r w:rsidRPr="004979E1">
        <w:rPr>
          <w:rFonts w:asciiTheme="majorHAnsi" w:hAnsiTheme="majorHAnsi" w:cstheme="majorHAnsi"/>
        </w:rPr>
        <w:t>o add another row for another purchaser, click</w:t>
      </w:r>
      <w:r w:rsidR="00874936">
        <w:rPr>
          <w:rFonts w:asciiTheme="majorHAnsi" w:hAnsiTheme="majorHAnsi" w:cstheme="majorHAnsi"/>
        </w:rPr>
        <w:t xml:space="preserve"> the</w:t>
      </w:r>
      <w:r w:rsidRPr="004979E1">
        <w:rPr>
          <w:rFonts w:asciiTheme="majorHAnsi" w:hAnsiTheme="majorHAnsi" w:cstheme="majorHAnsi"/>
        </w:rPr>
        <w:t xml:space="preserve"> </w:t>
      </w:r>
      <w:r w:rsidR="00874936">
        <w:rPr>
          <w:rFonts w:asciiTheme="majorHAnsi" w:hAnsiTheme="majorHAnsi" w:cstheme="majorHAnsi"/>
        </w:rPr>
        <w:t>“</w:t>
      </w:r>
      <w:r w:rsidRPr="004979E1">
        <w:rPr>
          <w:rFonts w:asciiTheme="majorHAnsi" w:hAnsiTheme="majorHAnsi" w:cstheme="majorHAnsi"/>
        </w:rPr>
        <w:t>Add Another Product</w:t>
      </w:r>
      <w:r w:rsidR="00874936">
        <w:rPr>
          <w:rFonts w:asciiTheme="majorHAnsi" w:hAnsiTheme="majorHAnsi" w:cstheme="majorHAnsi"/>
        </w:rPr>
        <w:t>”</w:t>
      </w:r>
      <w:r w:rsidRPr="004979E1">
        <w:rPr>
          <w:rFonts w:asciiTheme="majorHAnsi" w:hAnsiTheme="majorHAnsi" w:cstheme="majorHAnsi"/>
        </w:rPr>
        <w:t xml:space="preserve"> </w:t>
      </w:r>
      <w:r w:rsidR="00874936">
        <w:rPr>
          <w:rFonts w:asciiTheme="majorHAnsi" w:hAnsiTheme="majorHAnsi" w:cstheme="majorHAnsi"/>
        </w:rPr>
        <w:t xml:space="preserve">button, a yellow button </w:t>
      </w:r>
      <w:r w:rsidRPr="004979E1">
        <w:rPr>
          <w:rFonts w:asciiTheme="majorHAnsi" w:hAnsiTheme="majorHAnsi" w:cstheme="majorHAnsi"/>
        </w:rPr>
        <w:t xml:space="preserve">located </w:t>
      </w:r>
      <w:r w:rsidR="00874936">
        <w:rPr>
          <w:rFonts w:asciiTheme="majorHAnsi" w:hAnsiTheme="majorHAnsi" w:cstheme="majorHAnsi"/>
        </w:rPr>
        <w:t xml:space="preserve">at the </w:t>
      </w:r>
      <w:r w:rsidRPr="004979E1">
        <w:rPr>
          <w:rFonts w:asciiTheme="majorHAnsi" w:hAnsiTheme="majorHAnsi" w:cstheme="majorHAnsi"/>
        </w:rPr>
        <w:t xml:space="preserve">bottom left of </w:t>
      </w:r>
      <w:r w:rsidR="00874936">
        <w:rPr>
          <w:rFonts w:asciiTheme="majorHAnsi" w:hAnsiTheme="majorHAnsi" w:cstheme="majorHAnsi"/>
        </w:rPr>
        <w:t xml:space="preserve">the </w:t>
      </w:r>
      <w:r w:rsidRPr="004979E1">
        <w:rPr>
          <w:rFonts w:asciiTheme="majorHAnsi" w:hAnsiTheme="majorHAnsi" w:cstheme="majorHAnsi"/>
        </w:rPr>
        <w:t>page</w:t>
      </w:r>
      <w:r w:rsidR="00874936">
        <w:rPr>
          <w:rFonts w:asciiTheme="majorHAnsi" w:hAnsiTheme="majorHAnsi" w:cstheme="majorHAnsi"/>
        </w:rPr>
        <w:t>.</w:t>
      </w:r>
    </w:p>
    <w:p w14:paraId="51959E62" w14:textId="77777777" w:rsidR="00874936" w:rsidRPr="00874936" w:rsidRDefault="00874936" w:rsidP="00874936">
      <w:pPr>
        <w:rPr>
          <w:rFonts w:asciiTheme="majorHAnsi" w:hAnsiTheme="majorHAnsi" w:cstheme="majorHAnsi"/>
        </w:rPr>
      </w:pPr>
    </w:p>
    <w:p w14:paraId="73667248" w14:textId="6C64C84C" w:rsidR="00874936"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Backup Documents –</w:t>
      </w:r>
      <w:r w:rsidRPr="004979E1">
        <w:rPr>
          <w:rFonts w:asciiTheme="majorHAnsi" w:hAnsiTheme="majorHAnsi" w:cstheme="majorHAnsi"/>
        </w:rPr>
        <w:t xml:space="preserve"> </w:t>
      </w:r>
      <w:r w:rsidR="00874936">
        <w:rPr>
          <w:rFonts w:asciiTheme="majorHAnsi" w:hAnsiTheme="majorHAnsi" w:cstheme="majorHAnsi"/>
        </w:rPr>
        <w:t>S</w:t>
      </w:r>
      <w:r w:rsidRPr="004979E1">
        <w:rPr>
          <w:rFonts w:asciiTheme="majorHAnsi" w:hAnsiTheme="majorHAnsi" w:cstheme="majorHAnsi"/>
        </w:rPr>
        <w:t xml:space="preserve">upporting documentation that was normally uploaded with </w:t>
      </w:r>
      <w:r w:rsidR="00874936">
        <w:rPr>
          <w:rFonts w:asciiTheme="majorHAnsi" w:hAnsiTheme="majorHAnsi" w:cstheme="majorHAnsi"/>
        </w:rPr>
        <w:t xml:space="preserve">the old </w:t>
      </w:r>
      <w:r w:rsidRPr="004979E1">
        <w:rPr>
          <w:rFonts w:asciiTheme="majorHAnsi" w:hAnsiTheme="majorHAnsi" w:cstheme="majorHAnsi"/>
        </w:rPr>
        <w:t xml:space="preserve">PMMB-62 </w:t>
      </w:r>
      <w:r w:rsidR="00874936">
        <w:rPr>
          <w:rFonts w:asciiTheme="majorHAnsi" w:hAnsiTheme="majorHAnsi" w:cstheme="majorHAnsi"/>
        </w:rPr>
        <w:t>E</w:t>
      </w:r>
      <w:r w:rsidRPr="004979E1">
        <w:rPr>
          <w:rFonts w:asciiTheme="majorHAnsi" w:hAnsiTheme="majorHAnsi" w:cstheme="majorHAnsi"/>
        </w:rPr>
        <w:t>xcel spreadsheet is now added here throughout the dealer monthly report</w:t>
      </w:r>
      <w:r w:rsidR="00874936">
        <w:rPr>
          <w:rFonts w:asciiTheme="majorHAnsi" w:hAnsiTheme="majorHAnsi" w:cstheme="majorHAnsi"/>
        </w:rPr>
        <w:t>.  Y</w:t>
      </w:r>
      <w:r w:rsidRPr="004979E1">
        <w:rPr>
          <w:rFonts w:asciiTheme="majorHAnsi" w:hAnsiTheme="majorHAnsi" w:cstheme="majorHAnsi"/>
        </w:rPr>
        <w:t>ou are now able to attach files in each section of the report</w:t>
      </w:r>
      <w:r w:rsidR="00874936">
        <w:rPr>
          <w:rFonts w:asciiTheme="majorHAnsi" w:hAnsiTheme="majorHAnsi" w:cstheme="majorHAnsi"/>
        </w:rPr>
        <w:t xml:space="preserve">.  This button is aqua and </w:t>
      </w:r>
      <w:r w:rsidRPr="004979E1">
        <w:rPr>
          <w:rFonts w:asciiTheme="majorHAnsi" w:hAnsiTheme="majorHAnsi" w:cstheme="majorHAnsi"/>
        </w:rPr>
        <w:t xml:space="preserve">located </w:t>
      </w:r>
      <w:r w:rsidR="00874936">
        <w:rPr>
          <w:rFonts w:asciiTheme="majorHAnsi" w:hAnsiTheme="majorHAnsi" w:cstheme="majorHAnsi"/>
        </w:rPr>
        <w:t xml:space="preserve">at the </w:t>
      </w:r>
      <w:r w:rsidR="0074244B" w:rsidRPr="004979E1">
        <w:rPr>
          <w:rFonts w:asciiTheme="majorHAnsi" w:hAnsiTheme="majorHAnsi" w:cstheme="majorHAnsi"/>
        </w:rPr>
        <w:t>left-hand</w:t>
      </w:r>
      <w:r w:rsidRPr="004979E1">
        <w:rPr>
          <w:rFonts w:asciiTheme="majorHAnsi" w:hAnsiTheme="majorHAnsi" w:cstheme="majorHAnsi"/>
        </w:rPr>
        <w:t xml:space="preserve"> side of the page</w:t>
      </w:r>
      <w:r w:rsidR="00874936">
        <w:rPr>
          <w:rFonts w:asciiTheme="majorHAnsi" w:hAnsiTheme="majorHAnsi" w:cstheme="majorHAnsi"/>
        </w:rPr>
        <w:t>.</w:t>
      </w:r>
    </w:p>
    <w:p w14:paraId="130D6152" w14:textId="213787F4" w:rsidR="00E55C4E" w:rsidRPr="00874936" w:rsidRDefault="00E55C4E" w:rsidP="00874936">
      <w:pPr>
        <w:rPr>
          <w:rFonts w:asciiTheme="majorHAnsi" w:hAnsiTheme="majorHAnsi" w:cstheme="majorHAnsi"/>
        </w:rPr>
      </w:pPr>
      <w:r w:rsidRPr="00874936">
        <w:rPr>
          <w:rFonts w:asciiTheme="majorHAnsi" w:hAnsiTheme="majorHAnsi" w:cstheme="majorHAnsi"/>
        </w:rPr>
        <w:t xml:space="preserve"> </w:t>
      </w:r>
    </w:p>
    <w:p w14:paraId="3B8B7E74" w14:textId="77777777" w:rsidR="00874936"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Next –</w:t>
      </w:r>
      <w:r w:rsidRPr="004979E1">
        <w:rPr>
          <w:rFonts w:asciiTheme="majorHAnsi" w:hAnsiTheme="majorHAnsi" w:cstheme="majorHAnsi"/>
        </w:rPr>
        <w:t xml:space="preserve"> </w:t>
      </w:r>
      <w:r w:rsidR="00874936">
        <w:rPr>
          <w:rFonts w:asciiTheme="majorHAnsi" w:hAnsiTheme="majorHAnsi" w:cstheme="majorHAnsi"/>
        </w:rPr>
        <w:t>T</w:t>
      </w:r>
      <w:r w:rsidRPr="004979E1">
        <w:rPr>
          <w:rFonts w:asciiTheme="majorHAnsi" w:hAnsiTheme="majorHAnsi" w:cstheme="majorHAnsi"/>
        </w:rPr>
        <w:t>his button will navigate you to the next section of the dealer monthly report</w:t>
      </w:r>
      <w:r w:rsidR="00874936">
        <w:rPr>
          <w:rFonts w:asciiTheme="majorHAnsi" w:hAnsiTheme="majorHAnsi" w:cstheme="majorHAnsi"/>
        </w:rPr>
        <w:t>.  The “Next” button is blue and is located a</w:t>
      </w:r>
      <w:r w:rsidRPr="004979E1">
        <w:rPr>
          <w:rFonts w:asciiTheme="majorHAnsi" w:hAnsiTheme="majorHAnsi" w:cstheme="majorHAnsi"/>
        </w:rPr>
        <w:t>t the bottom right side of the page</w:t>
      </w:r>
      <w:r w:rsidR="00874936">
        <w:rPr>
          <w:rFonts w:asciiTheme="majorHAnsi" w:hAnsiTheme="majorHAnsi" w:cstheme="majorHAnsi"/>
        </w:rPr>
        <w:t>.</w:t>
      </w:r>
    </w:p>
    <w:p w14:paraId="609194F2" w14:textId="524BA87C" w:rsidR="00E55C4E" w:rsidRPr="00874936" w:rsidRDefault="00E55C4E" w:rsidP="00874936">
      <w:pPr>
        <w:ind w:left="0"/>
        <w:rPr>
          <w:rFonts w:asciiTheme="majorHAnsi" w:hAnsiTheme="majorHAnsi" w:cstheme="majorHAnsi"/>
        </w:rPr>
      </w:pPr>
      <w:r w:rsidRPr="00874936">
        <w:rPr>
          <w:rFonts w:asciiTheme="majorHAnsi" w:hAnsiTheme="majorHAnsi" w:cstheme="majorHAnsi"/>
        </w:rPr>
        <w:t xml:space="preserve"> </w:t>
      </w:r>
    </w:p>
    <w:p w14:paraId="03F6A034" w14:textId="39E49C70" w:rsidR="00E55C4E" w:rsidRPr="004979E1"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Delete –</w:t>
      </w:r>
      <w:r w:rsidRPr="004979E1">
        <w:rPr>
          <w:rFonts w:asciiTheme="majorHAnsi" w:hAnsiTheme="majorHAnsi" w:cstheme="majorHAnsi"/>
        </w:rPr>
        <w:t xml:space="preserve"> </w:t>
      </w:r>
      <w:r w:rsidR="00874936">
        <w:rPr>
          <w:rFonts w:asciiTheme="majorHAnsi" w:hAnsiTheme="majorHAnsi" w:cstheme="majorHAnsi"/>
        </w:rPr>
        <w:t>The “Delete” button allows you</w:t>
      </w:r>
      <w:r w:rsidRPr="004979E1">
        <w:rPr>
          <w:rFonts w:asciiTheme="majorHAnsi" w:hAnsiTheme="majorHAnsi" w:cstheme="majorHAnsi"/>
        </w:rPr>
        <w:t xml:space="preserve"> to delete anything that was unnecessary, or incorrectly added</w:t>
      </w:r>
      <w:r w:rsidR="001A598A">
        <w:rPr>
          <w:rFonts w:asciiTheme="majorHAnsi" w:hAnsiTheme="majorHAnsi" w:cstheme="majorHAnsi"/>
        </w:rPr>
        <w:t xml:space="preserve">.  It is a red button </w:t>
      </w:r>
      <w:r w:rsidRPr="004979E1">
        <w:rPr>
          <w:rFonts w:asciiTheme="majorHAnsi" w:hAnsiTheme="majorHAnsi" w:cstheme="majorHAnsi"/>
        </w:rPr>
        <w:t>located on the right side after each row</w:t>
      </w:r>
      <w:r w:rsidR="001A598A">
        <w:rPr>
          <w:rFonts w:asciiTheme="majorHAnsi" w:hAnsiTheme="majorHAnsi" w:cstheme="majorHAnsi"/>
        </w:rPr>
        <w:t xml:space="preserve">. </w:t>
      </w:r>
    </w:p>
    <w:p w14:paraId="779065C2" w14:textId="77777777" w:rsidR="001A598A" w:rsidRDefault="001A598A">
      <w:pPr>
        <w:rPr>
          <w:rFonts w:asciiTheme="majorHAnsi" w:eastAsiaTheme="majorEastAsia" w:hAnsiTheme="majorHAnsi" w:cstheme="majorBidi"/>
          <w:b/>
          <w:bCs/>
          <w:color w:val="2F5496" w:themeColor="accent1" w:themeShade="BF"/>
          <w:sz w:val="32"/>
          <w:szCs w:val="32"/>
        </w:rPr>
      </w:pPr>
      <w:bookmarkStart w:id="75" w:name="_Toc114840028"/>
      <w:bookmarkStart w:id="76" w:name="_Toc115072151"/>
      <w:r>
        <w:rPr>
          <w:b/>
          <w:bCs/>
        </w:rPr>
        <w:br w:type="page"/>
      </w:r>
    </w:p>
    <w:p w14:paraId="36AD75AF" w14:textId="12523A39" w:rsidR="00E55C4E" w:rsidRDefault="00E55C4E" w:rsidP="001A598A">
      <w:pPr>
        <w:pStyle w:val="Heading2"/>
      </w:pPr>
      <w:bookmarkStart w:id="77" w:name="_Toc115239920"/>
      <w:r w:rsidRPr="00BC5F79">
        <w:lastRenderedPageBreak/>
        <w:t>Part 7 – Inventories</w:t>
      </w:r>
      <w:bookmarkEnd w:id="75"/>
      <w:bookmarkEnd w:id="76"/>
      <w:bookmarkEnd w:id="77"/>
      <w:r w:rsidRPr="00BC5F79">
        <w:t xml:space="preserve"> </w:t>
      </w:r>
    </w:p>
    <w:p w14:paraId="756ADA6D" w14:textId="77777777" w:rsidR="00D12771" w:rsidRPr="00D12771" w:rsidRDefault="00D12771" w:rsidP="00D12771"/>
    <w:p w14:paraId="5D1284AD" w14:textId="16F285D4" w:rsidR="00D12771" w:rsidRDefault="00D12771" w:rsidP="00141965">
      <w:pPr>
        <w:pStyle w:val="Heading3"/>
      </w:pPr>
      <w:bookmarkStart w:id="78" w:name="_Toc114840032"/>
      <w:bookmarkStart w:id="79" w:name="_Toc115239921"/>
      <w:r w:rsidRPr="001A598A">
        <w:rPr>
          <w:u w:val="single"/>
        </w:rPr>
        <w:t>Figure</w:t>
      </w:r>
      <w:r w:rsidR="001A598A" w:rsidRPr="001A598A">
        <w:rPr>
          <w:u w:val="single"/>
        </w:rPr>
        <w:t xml:space="preserve"> 1</w:t>
      </w:r>
      <w:r w:rsidR="000B1D99">
        <w:rPr>
          <w:u w:val="single"/>
        </w:rPr>
        <w:t>0:</w:t>
      </w:r>
      <w:r w:rsidR="001A598A">
        <w:t xml:space="preserve">  D</w:t>
      </w:r>
      <w:r>
        <w:t>ealer Monthly Report -  Part 7 – Inventories</w:t>
      </w:r>
      <w:bookmarkEnd w:id="78"/>
      <w:bookmarkEnd w:id="79"/>
      <w:r>
        <w:t xml:space="preserve"> </w:t>
      </w:r>
    </w:p>
    <w:p w14:paraId="3E32EB37" w14:textId="77777777" w:rsidR="001A598A" w:rsidRDefault="001A598A" w:rsidP="00427198"/>
    <w:p w14:paraId="58D1AFBF" w14:textId="7F500E05" w:rsidR="00D12771" w:rsidRPr="00D12771" w:rsidRDefault="00D12771" w:rsidP="00D12771">
      <w:r>
        <w:rPr>
          <w:noProof/>
        </w:rPr>
        <w:drawing>
          <wp:inline distT="0" distB="0" distL="0" distR="0" wp14:anchorId="3D36DBA4" wp14:editId="5CE686D6">
            <wp:extent cx="5941634" cy="1160890"/>
            <wp:effectExtent l="0" t="0" r="2540" b="12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996" b="52230"/>
                    <a:stretch/>
                  </pic:blipFill>
                  <pic:spPr bwMode="auto">
                    <a:xfrm>
                      <a:off x="0" y="0"/>
                      <a:ext cx="5943600" cy="1161274"/>
                    </a:xfrm>
                    <a:prstGeom prst="rect">
                      <a:avLst/>
                    </a:prstGeom>
                    <a:ln>
                      <a:noFill/>
                    </a:ln>
                    <a:extLst>
                      <a:ext uri="{53640926-AAD7-44D8-BBD7-CCE9431645EC}">
                        <a14:shadowObscured xmlns:a14="http://schemas.microsoft.com/office/drawing/2010/main"/>
                      </a:ext>
                    </a:extLst>
                  </pic:spPr>
                </pic:pic>
              </a:graphicData>
            </a:graphic>
          </wp:inline>
        </w:drawing>
      </w:r>
    </w:p>
    <w:p w14:paraId="2A0DCE20" w14:textId="73021EC0" w:rsidR="00E55C4E" w:rsidRDefault="00D12771" w:rsidP="00E55C4E">
      <w:pPr>
        <w:pStyle w:val="BodyText"/>
        <w:spacing w:before="93"/>
        <w:rPr>
          <w:spacing w:val="-2"/>
        </w:rPr>
      </w:pPr>
      <w:r>
        <w:rPr>
          <w:noProof/>
        </w:rPr>
        <w:drawing>
          <wp:inline distT="0" distB="0" distL="0" distR="0" wp14:anchorId="3362B266" wp14:editId="6C62B643">
            <wp:extent cx="5943600" cy="15811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8115"/>
                    </a:xfrm>
                    <a:prstGeom prst="rect">
                      <a:avLst/>
                    </a:prstGeom>
                  </pic:spPr>
                </pic:pic>
              </a:graphicData>
            </a:graphic>
          </wp:inline>
        </w:drawing>
      </w:r>
    </w:p>
    <w:p w14:paraId="768ADA8E" w14:textId="447D2490" w:rsidR="00E55C4E" w:rsidRDefault="00E55C4E" w:rsidP="00E55C4E">
      <w:pPr>
        <w:pStyle w:val="BodyText"/>
        <w:rPr>
          <w:rFonts w:asciiTheme="minorHAnsi" w:hAnsiTheme="minorHAnsi" w:cstheme="minorHAnsi"/>
          <w:spacing w:val="-2"/>
        </w:rPr>
      </w:pPr>
    </w:p>
    <w:p w14:paraId="0FF08527" w14:textId="77777777" w:rsidR="001A598A" w:rsidRDefault="001A598A" w:rsidP="00E55C4E">
      <w:pPr>
        <w:pStyle w:val="BodyText"/>
        <w:rPr>
          <w:rFonts w:asciiTheme="minorHAnsi" w:hAnsiTheme="minorHAnsi" w:cstheme="minorHAnsi"/>
          <w:spacing w:val="-2"/>
        </w:rPr>
      </w:pPr>
    </w:p>
    <w:p w14:paraId="0EAA131F" w14:textId="1930DEAB" w:rsidR="00E55C4E" w:rsidRDefault="00A31DBD" w:rsidP="001A598A">
      <w:pPr>
        <w:pStyle w:val="Heading3"/>
      </w:pPr>
      <w:bookmarkStart w:id="80" w:name="_Toc115239922"/>
      <w:r w:rsidRPr="0030201A">
        <w:t>Data Area</w:t>
      </w:r>
      <w:bookmarkEnd w:id="80"/>
    </w:p>
    <w:p w14:paraId="02DB1420" w14:textId="77777777" w:rsidR="001A598A" w:rsidRPr="001A598A" w:rsidRDefault="001A598A" w:rsidP="001A598A"/>
    <w:p w14:paraId="718DE84C" w14:textId="77777777" w:rsidR="001A598A" w:rsidRDefault="00E55C4E" w:rsidP="00AD7F61">
      <w:pPr>
        <w:pStyle w:val="BodyText"/>
        <w:numPr>
          <w:ilvl w:val="0"/>
          <w:numId w:val="21"/>
        </w:numPr>
        <w:ind w:right="1157"/>
        <w:jc w:val="both"/>
        <w:rPr>
          <w:rFonts w:asciiTheme="majorHAnsi" w:hAnsiTheme="majorHAnsi" w:cstheme="majorHAnsi"/>
        </w:rPr>
      </w:pPr>
      <w:r w:rsidRPr="00CF2F16">
        <w:rPr>
          <w:rFonts w:asciiTheme="majorHAnsi" w:hAnsiTheme="majorHAnsi" w:cstheme="majorHAnsi"/>
        </w:rPr>
        <w:t xml:space="preserve">Enter the beginning and end of the month inventory by class according to the official general order affecting your area. </w:t>
      </w:r>
    </w:p>
    <w:p w14:paraId="1502EC9B" w14:textId="77777777" w:rsidR="001A598A" w:rsidRDefault="001A598A" w:rsidP="001A598A">
      <w:pPr>
        <w:pStyle w:val="BodyText"/>
        <w:ind w:left="360" w:right="1157"/>
        <w:jc w:val="both"/>
        <w:rPr>
          <w:rFonts w:asciiTheme="majorHAnsi" w:hAnsiTheme="majorHAnsi" w:cstheme="majorHAnsi"/>
        </w:rPr>
      </w:pPr>
    </w:p>
    <w:p w14:paraId="5690FDED" w14:textId="77777777" w:rsidR="001A598A" w:rsidRDefault="00E55C4E" w:rsidP="00AD7F61">
      <w:pPr>
        <w:pStyle w:val="BodyText"/>
        <w:numPr>
          <w:ilvl w:val="0"/>
          <w:numId w:val="21"/>
        </w:numPr>
        <w:ind w:right="1157"/>
        <w:jc w:val="both"/>
        <w:rPr>
          <w:rFonts w:asciiTheme="majorHAnsi" w:hAnsiTheme="majorHAnsi" w:cstheme="majorHAnsi"/>
        </w:rPr>
      </w:pPr>
      <w:r w:rsidRPr="00CF2F16">
        <w:rPr>
          <w:rFonts w:asciiTheme="majorHAnsi" w:hAnsiTheme="majorHAnsi" w:cstheme="majorHAnsi"/>
        </w:rPr>
        <w:t xml:space="preserve">Enter </w:t>
      </w:r>
      <w:r w:rsidRPr="00CF2F16">
        <w:rPr>
          <w:rFonts w:asciiTheme="majorHAnsi" w:hAnsiTheme="majorHAnsi" w:cstheme="majorHAnsi"/>
          <w:b/>
        </w:rPr>
        <w:t xml:space="preserve">Product Pounds </w:t>
      </w:r>
      <w:r w:rsidRPr="00CF2F16">
        <w:rPr>
          <w:rFonts w:asciiTheme="majorHAnsi" w:hAnsiTheme="majorHAnsi" w:cstheme="majorHAnsi"/>
        </w:rPr>
        <w:t>in ‘Product Pounds’ columns</w:t>
      </w:r>
      <w:r w:rsidR="001A598A">
        <w:rPr>
          <w:rFonts w:asciiTheme="majorHAnsi" w:hAnsiTheme="majorHAnsi" w:cstheme="majorHAnsi"/>
        </w:rPr>
        <w:t xml:space="preserve">. </w:t>
      </w:r>
    </w:p>
    <w:p w14:paraId="136A5660" w14:textId="77777777" w:rsidR="001A598A" w:rsidRDefault="001A598A" w:rsidP="001A598A">
      <w:pPr>
        <w:pStyle w:val="ListParagraph"/>
        <w:rPr>
          <w:rFonts w:asciiTheme="majorHAnsi" w:hAnsiTheme="majorHAnsi" w:cstheme="majorHAnsi"/>
        </w:rPr>
      </w:pPr>
    </w:p>
    <w:p w14:paraId="52369910" w14:textId="77777777" w:rsidR="001A598A" w:rsidRDefault="001A598A" w:rsidP="00AD7F61">
      <w:pPr>
        <w:pStyle w:val="BodyText"/>
        <w:numPr>
          <w:ilvl w:val="0"/>
          <w:numId w:val="21"/>
        </w:numPr>
        <w:ind w:right="1157"/>
        <w:jc w:val="both"/>
        <w:rPr>
          <w:rFonts w:asciiTheme="majorHAnsi" w:hAnsiTheme="majorHAnsi" w:cstheme="majorHAnsi"/>
        </w:rPr>
      </w:pPr>
      <w:r>
        <w:rPr>
          <w:rFonts w:asciiTheme="majorHAnsi" w:hAnsiTheme="majorHAnsi" w:cstheme="majorHAnsi"/>
        </w:rPr>
        <w:t>Enter</w:t>
      </w:r>
      <w:r w:rsidR="00E55C4E" w:rsidRPr="00CF2F16">
        <w:rPr>
          <w:rFonts w:asciiTheme="majorHAnsi" w:hAnsiTheme="majorHAnsi" w:cstheme="majorHAnsi"/>
        </w:rPr>
        <w:t xml:space="preserve"> </w:t>
      </w:r>
      <w:r w:rsidR="00E55C4E" w:rsidRPr="00CF2F16">
        <w:rPr>
          <w:rFonts w:asciiTheme="majorHAnsi" w:hAnsiTheme="majorHAnsi" w:cstheme="majorHAnsi"/>
          <w:b/>
        </w:rPr>
        <w:t>Butterfat Pounds</w:t>
      </w:r>
      <w:r w:rsidR="00E55C4E" w:rsidRPr="00CF2F16">
        <w:rPr>
          <w:rFonts w:asciiTheme="majorHAnsi" w:hAnsiTheme="majorHAnsi" w:cstheme="majorHAnsi"/>
          <w:b/>
          <w:spacing w:val="40"/>
        </w:rPr>
        <w:t xml:space="preserve"> </w:t>
      </w:r>
      <w:r w:rsidR="00E55C4E" w:rsidRPr="00CF2F16">
        <w:rPr>
          <w:rFonts w:asciiTheme="majorHAnsi" w:hAnsiTheme="majorHAnsi" w:cstheme="majorHAnsi"/>
        </w:rPr>
        <w:t xml:space="preserve">in ‘Butterfat Pounds’ columns.  </w:t>
      </w:r>
    </w:p>
    <w:p w14:paraId="139AE30A" w14:textId="77777777" w:rsidR="001A598A" w:rsidRDefault="001A598A" w:rsidP="001A598A">
      <w:pPr>
        <w:pStyle w:val="ListParagraph"/>
        <w:rPr>
          <w:rFonts w:asciiTheme="majorHAnsi" w:hAnsiTheme="majorHAnsi" w:cstheme="majorHAnsi"/>
        </w:rPr>
      </w:pPr>
    </w:p>
    <w:p w14:paraId="7891D7F1" w14:textId="148D52BD" w:rsidR="00E55C4E" w:rsidRPr="00CF2F16" w:rsidRDefault="00E55C4E" w:rsidP="001A598A">
      <w:pPr>
        <w:pStyle w:val="BodyText"/>
        <w:ind w:left="0" w:right="1157"/>
        <w:jc w:val="both"/>
        <w:rPr>
          <w:rFonts w:asciiTheme="majorHAnsi" w:hAnsiTheme="majorHAnsi" w:cstheme="majorHAnsi"/>
        </w:rPr>
      </w:pPr>
      <w:r w:rsidRPr="00CF2F16">
        <w:rPr>
          <w:rFonts w:asciiTheme="majorHAnsi" w:hAnsiTheme="majorHAnsi" w:cstheme="majorHAnsi"/>
        </w:rPr>
        <w:t xml:space="preserve">The </w:t>
      </w:r>
      <w:r w:rsidR="00C900A0">
        <w:rPr>
          <w:rFonts w:asciiTheme="majorHAnsi" w:hAnsiTheme="majorHAnsi" w:cstheme="majorHAnsi"/>
        </w:rPr>
        <w:t>variances</w:t>
      </w:r>
      <w:r w:rsidRPr="00CF2F16">
        <w:rPr>
          <w:rFonts w:asciiTheme="majorHAnsi" w:hAnsiTheme="majorHAnsi" w:cstheme="majorHAnsi"/>
        </w:rPr>
        <w:t xml:space="preserve"> will be calculated automatically on the right-hand side titled ‘Variance (End minus Beginning). </w:t>
      </w:r>
    </w:p>
    <w:p w14:paraId="0E161FE1" w14:textId="77777777" w:rsidR="00E55C4E" w:rsidRPr="00CF2F16" w:rsidRDefault="00E55C4E" w:rsidP="00E55C4E">
      <w:pPr>
        <w:pStyle w:val="BodyText"/>
        <w:ind w:right="1157"/>
        <w:jc w:val="both"/>
        <w:rPr>
          <w:rFonts w:asciiTheme="majorHAnsi" w:hAnsiTheme="majorHAnsi" w:cstheme="majorHAnsi"/>
        </w:rPr>
      </w:pPr>
    </w:p>
    <w:p w14:paraId="01D1C0CD" w14:textId="77777777" w:rsidR="00E55C4E" w:rsidRPr="00CF2F16" w:rsidRDefault="00E55C4E" w:rsidP="001A598A">
      <w:pPr>
        <w:pStyle w:val="BodyText"/>
        <w:ind w:left="360" w:right="1157"/>
        <w:jc w:val="both"/>
        <w:rPr>
          <w:rFonts w:asciiTheme="majorHAnsi" w:hAnsiTheme="majorHAnsi" w:cstheme="majorHAnsi"/>
        </w:rPr>
      </w:pPr>
      <w:r w:rsidRPr="00CF2F16">
        <w:rPr>
          <w:rFonts w:asciiTheme="majorHAnsi" w:hAnsiTheme="majorHAnsi" w:cstheme="majorHAnsi"/>
          <w:b/>
          <w:bCs/>
        </w:rPr>
        <w:t>Important</w:t>
      </w:r>
      <w:r>
        <w:rPr>
          <w:rFonts w:asciiTheme="majorHAnsi" w:hAnsiTheme="majorHAnsi" w:cstheme="majorHAnsi"/>
        </w:rPr>
        <w:t xml:space="preserve"> </w:t>
      </w:r>
      <w:r w:rsidRPr="00CF2F16">
        <w:rPr>
          <w:rFonts w:asciiTheme="majorHAnsi" w:hAnsiTheme="majorHAnsi" w:cstheme="majorHAnsi"/>
          <w:b/>
        </w:rPr>
        <w:t>Note</w:t>
      </w:r>
      <w:r w:rsidRPr="00CF2F16">
        <w:rPr>
          <w:rFonts w:asciiTheme="majorHAnsi" w:hAnsiTheme="majorHAnsi" w:cstheme="majorHAnsi"/>
        </w:rPr>
        <w:t>: The current month’s beginning inventory should be the same as the previous month’s ending inventory.</w:t>
      </w:r>
      <w:r>
        <w:rPr>
          <w:rFonts w:asciiTheme="majorHAnsi" w:hAnsiTheme="majorHAnsi" w:cstheme="majorHAnsi"/>
        </w:rPr>
        <w:t xml:space="preserve"> </w:t>
      </w:r>
    </w:p>
    <w:p w14:paraId="66DE2594" w14:textId="77777777" w:rsidR="00E55C4E" w:rsidRDefault="00E55C4E" w:rsidP="00E55C4E">
      <w:pPr>
        <w:pStyle w:val="BodyText"/>
        <w:contextualSpacing/>
        <w:rPr>
          <w:rFonts w:asciiTheme="minorHAnsi" w:hAnsiTheme="minorHAnsi" w:cstheme="minorHAnsi"/>
          <w:spacing w:val="-2"/>
        </w:rPr>
      </w:pPr>
    </w:p>
    <w:p w14:paraId="735485F1" w14:textId="3D8874D5" w:rsidR="00E55C4E" w:rsidRDefault="00E55C4E" w:rsidP="001A598A">
      <w:pPr>
        <w:pStyle w:val="Heading3"/>
      </w:pPr>
      <w:bookmarkStart w:id="81" w:name="_Toc114840031"/>
      <w:bookmarkStart w:id="82" w:name="_Toc115239923"/>
      <w:r w:rsidRPr="0030201A">
        <w:t>Action</w:t>
      </w:r>
      <w:r w:rsidR="00D12771" w:rsidRPr="0030201A">
        <w:t xml:space="preserve"> </w:t>
      </w:r>
      <w:r w:rsidRPr="0030201A">
        <w:t>Buttons</w:t>
      </w:r>
      <w:bookmarkEnd w:id="81"/>
      <w:bookmarkEnd w:id="82"/>
    </w:p>
    <w:p w14:paraId="36F6D80F" w14:textId="77777777" w:rsidR="001A598A" w:rsidRPr="001A598A" w:rsidRDefault="001A598A" w:rsidP="001A598A"/>
    <w:p w14:paraId="17F67E59" w14:textId="77777777" w:rsidR="001A598A" w:rsidRDefault="00E55C4E" w:rsidP="00AD7F61">
      <w:pPr>
        <w:pStyle w:val="ListParagraph"/>
        <w:numPr>
          <w:ilvl w:val="0"/>
          <w:numId w:val="19"/>
        </w:numPr>
        <w:rPr>
          <w:rFonts w:asciiTheme="majorHAnsi" w:hAnsiTheme="majorHAnsi" w:cstheme="majorHAnsi"/>
        </w:rPr>
      </w:pPr>
      <w:r w:rsidRPr="004979E1">
        <w:rPr>
          <w:rFonts w:asciiTheme="majorHAnsi" w:hAnsiTheme="majorHAnsi" w:cstheme="majorHAnsi"/>
          <w:b/>
          <w:bCs/>
          <w:i/>
          <w:iCs/>
        </w:rPr>
        <w:t>Save Progress –</w:t>
      </w:r>
      <w:r w:rsidRPr="004979E1">
        <w:rPr>
          <w:rFonts w:asciiTheme="majorHAnsi" w:hAnsiTheme="majorHAnsi" w:cstheme="majorHAnsi"/>
        </w:rPr>
        <w:t xml:space="preserve"> </w:t>
      </w:r>
      <w:r w:rsidR="001A598A">
        <w:rPr>
          <w:rFonts w:asciiTheme="majorHAnsi" w:hAnsiTheme="majorHAnsi" w:cstheme="majorHAnsi"/>
        </w:rPr>
        <w:t>U</w:t>
      </w:r>
      <w:r w:rsidRPr="004979E1">
        <w:rPr>
          <w:rFonts w:asciiTheme="majorHAnsi" w:hAnsiTheme="majorHAnsi" w:cstheme="majorHAnsi"/>
        </w:rPr>
        <w:t xml:space="preserve">se </w:t>
      </w:r>
      <w:r w:rsidR="001A598A">
        <w:rPr>
          <w:rFonts w:asciiTheme="majorHAnsi" w:hAnsiTheme="majorHAnsi" w:cstheme="majorHAnsi"/>
        </w:rPr>
        <w:t xml:space="preserve">the “Save Progress” button when you want to save </w:t>
      </w:r>
      <w:r w:rsidRPr="004979E1">
        <w:rPr>
          <w:rFonts w:asciiTheme="majorHAnsi" w:hAnsiTheme="majorHAnsi" w:cstheme="majorHAnsi"/>
        </w:rPr>
        <w:t>progress made throughout the dealer monthly report</w:t>
      </w:r>
      <w:r w:rsidR="001A598A">
        <w:rPr>
          <w:rFonts w:asciiTheme="majorHAnsi" w:hAnsiTheme="majorHAnsi" w:cstheme="majorHAnsi"/>
        </w:rPr>
        <w:t xml:space="preserve">.  It is a green button </w:t>
      </w:r>
      <w:r w:rsidRPr="004979E1">
        <w:rPr>
          <w:rFonts w:asciiTheme="majorHAnsi" w:hAnsiTheme="majorHAnsi" w:cstheme="majorHAnsi"/>
        </w:rPr>
        <w:t xml:space="preserve">located </w:t>
      </w:r>
      <w:r w:rsidR="001A598A">
        <w:rPr>
          <w:rFonts w:asciiTheme="majorHAnsi" w:hAnsiTheme="majorHAnsi" w:cstheme="majorHAnsi"/>
        </w:rPr>
        <w:t xml:space="preserve">at the </w:t>
      </w:r>
      <w:r w:rsidRPr="004979E1">
        <w:rPr>
          <w:rFonts w:asciiTheme="majorHAnsi" w:hAnsiTheme="majorHAnsi" w:cstheme="majorHAnsi"/>
        </w:rPr>
        <w:t xml:space="preserve">bottom left of </w:t>
      </w:r>
      <w:r w:rsidR="001A598A">
        <w:rPr>
          <w:rFonts w:asciiTheme="majorHAnsi" w:hAnsiTheme="majorHAnsi" w:cstheme="majorHAnsi"/>
        </w:rPr>
        <w:t xml:space="preserve">the </w:t>
      </w:r>
      <w:r w:rsidRPr="004979E1">
        <w:rPr>
          <w:rFonts w:asciiTheme="majorHAnsi" w:hAnsiTheme="majorHAnsi" w:cstheme="majorHAnsi"/>
        </w:rPr>
        <w:t>page</w:t>
      </w:r>
      <w:r w:rsidR="001A598A">
        <w:rPr>
          <w:rFonts w:asciiTheme="majorHAnsi" w:hAnsiTheme="majorHAnsi" w:cstheme="majorHAnsi"/>
        </w:rPr>
        <w:t>.</w:t>
      </w:r>
    </w:p>
    <w:p w14:paraId="2C517A37" w14:textId="66459F20" w:rsidR="00E55C4E" w:rsidRPr="004979E1" w:rsidRDefault="00E55C4E" w:rsidP="001A598A">
      <w:pPr>
        <w:pStyle w:val="ListParagraph"/>
        <w:rPr>
          <w:rFonts w:asciiTheme="majorHAnsi" w:hAnsiTheme="majorHAnsi" w:cstheme="majorHAnsi"/>
        </w:rPr>
      </w:pPr>
      <w:r w:rsidRPr="004979E1">
        <w:rPr>
          <w:rFonts w:asciiTheme="majorHAnsi" w:hAnsiTheme="majorHAnsi" w:cstheme="majorHAnsi"/>
        </w:rPr>
        <w:t xml:space="preserve"> </w:t>
      </w:r>
    </w:p>
    <w:p w14:paraId="1F97285A" w14:textId="48ABE88A" w:rsidR="001A598A" w:rsidRDefault="00E55C4E" w:rsidP="00AD7F61">
      <w:pPr>
        <w:pStyle w:val="ListParagraph"/>
        <w:numPr>
          <w:ilvl w:val="0"/>
          <w:numId w:val="19"/>
        </w:numPr>
        <w:rPr>
          <w:rFonts w:asciiTheme="majorHAnsi" w:hAnsiTheme="majorHAnsi" w:cstheme="majorHAnsi"/>
        </w:rPr>
      </w:pPr>
      <w:r w:rsidRPr="004979E1">
        <w:rPr>
          <w:rFonts w:asciiTheme="majorHAnsi" w:hAnsiTheme="majorHAnsi" w:cstheme="majorHAnsi"/>
          <w:b/>
          <w:bCs/>
          <w:i/>
          <w:iCs/>
        </w:rPr>
        <w:t>Backup Documents –</w:t>
      </w:r>
      <w:r w:rsidRPr="004979E1">
        <w:rPr>
          <w:rFonts w:asciiTheme="majorHAnsi" w:hAnsiTheme="majorHAnsi" w:cstheme="majorHAnsi"/>
        </w:rPr>
        <w:t xml:space="preserve"> </w:t>
      </w:r>
      <w:r w:rsidR="001A598A">
        <w:rPr>
          <w:rFonts w:asciiTheme="majorHAnsi" w:hAnsiTheme="majorHAnsi" w:cstheme="majorHAnsi"/>
        </w:rPr>
        <w:t>S</w:t>
      </w:r>
      <w:r w:rsidRPr="004979E1">
        <w:rPr>
          <w:rFonts w:asciiTheme="majorHAnsi" w:hAnsiTheme="majorHAnsi" w:cstheme="majorHAnsi"/>
        </w:rPr>
        <w:t xml:space="preserve">upporting documentation that was normally uploaded with </w:t>
      </w:r>
      <w:r w:rsidR="001A598A">
        <w:rPr>
          <w:rFonts w:asciiTheme="majorHAnsi" w:hAnsiTheme="majorHAnsi" w:cstheme="majorHAnsi"/>
        </w:rPr>
        <w:t xml:space="preserve">the old </w:t>
      </w:r>
      <w:r w:rsidRPr="004979E1">
        <w:rPr>
          <w:rFonts w:asciiTheme="majorHAnsi" w:hAnsiTheme="majorHAnsi" w:cstheme="majorHAnsi"/>
        </w:rPr>
        <w:t xml:space="preserve">PMMB-62 </w:t>
      </w:r>
      <w:r w:rsidR="001A598A">
        <w:rPr>
          <w:rFonts w:asciiTheme="majorHAnsi" w:hAnsiTheme="majorHAnsi" w:cstheme="majorHAnsi"/>
        </w:rPr>
        <w:t>E</w:t>
      </w:r>
      <w:r w:rsidRPr="004979E1">
        <w:rPr>
          <w:rFonts w:asciiTheme="majorHAnsi" w:hAnsiTheme="majorHAnsi" w:cstheme="majorHAnsi"/>
        </w:rPr>
        <w:t>xcel spreadsheet is now added here throughout the dealer monthly report</w:t>
      </w:r>
      <w:r w:rsidR="001A598A">
        <w:rPr>
          <w:rFonts w:asciiTheme="majorHAnsi" w:hAnsiTheme="majorHAnsi" w:cstheme="majorHAnsi"/>
        </w:rPr>
        <w:t xml:space="preserve">. </w:t>
      </w:r>
      <w:r w:rsidRPr="004979E1">
        <w:rPr>
          <w:rFonts w:asciiTheme="majorHAnsi" w:hAnsiTheme="majorHAnsi" w:cstheme="majorHAnsi"/>
        </w:rPr>
        <w:t xml:space="preserve"> </w:t>
      </w:r>
      <w:r w:rsidR="001A598A">
        <w:rPr>
          <w:rFonts w:asciiTheme="majorHAnsi" w:hAnsiTheme="majorHAnsi" w:cstheme="majorHAnsi"/>
        </w:rPr>
        <w:t>Y</w:t>
      </w:r>
      <w:r w:rsidRPr="004979E1">
        <w:rPr>
          <w:rFonts w:asciiTheme="majorHAnsi" w:hAnsiTheme="majorHAnsi" w:cstheme="majorHAnsi"/>
        </w:rPr>
        <w:t>ou are now able to attach files in each section of the report</w:t>
      </w:r>
      <w:r w:rsidR="001A598A">
        <w:rPr>
          <w:rFonts w:asciiTheme="majorHAnsi" w:hAnsiTheme="majorHAnsi" w:cstheme="majorHAnsi"/>
        </w:rPr>
        <w:t xml:space="preserve">. The “Backup Documents” button is aqua and located at the </w:t>
      </w:r>
      <w:r w:rsidR="0074244B">
        <w:rPr>
          <w:rFonts w:asciiTheme="majorHAnsi" w:hAnsiTheme="majorHAnsi" w:cstheme="majorHAnsi"/>
        </w:rPr>
        <w:t>left-hand</w:t>
      </w:r>
      <w:r w:rsidR="001A598A">
        <w:rPr>
          <w:rFonts w:asciiTheme="majorHAnsi" w:hAnsiTheme="majorHAnsi" w:cstheme="majorHAnsi"/>
        </w:rPr>
        <w:t xml:space="preserve"> side of the page.  </w:t>
      </w:r>
    </w:p>
    <w:p w14:paraId="07D5424F" w14:textId="54641C1B" w:rsidR="00E55C4E" w:rsidRPr="001A598A" w:rsidRDefault="00E55C4E" w:rsidP="001A598A">
      <w:pPr>
        <w:ind w:left="0"/>
        <w:rPr>
          <w:rFonts w:asciiTheme="majorHAnsi" w:hAnsiTheme="majorHAnsi" w:cstheme="majorHAnsi"/>
        </w:rPr>
      </w:pPr>
      <w:r w:rsidRPr="001A598A">
        <w:rPr>
          <w:rFonts w:asciiTheme="majorHAnsi" w:hAnsiTheme="majorHAnsi" w:cstheme="majorHAnsi"/>
        </w:rPr>
        <w:t xml:space="preserve"> </w:t>
      </w:r>
    </w:p>
    <w:p w14:paraId="6B8AFC33" w14:textId="29E58D98" w:rsidR="00E55C4E" w:rsidRPr="004979E1" w:rsidRDefault="00E55C4E" w:rsidP="00AD7F61">
      <w:pPr>
        <w:pStyle w:val="ListParagraph"/>
        <w:numPr>
          <w:ilvl w:val="0"/>
          <w:numId w:val="19"/>
        </w:numPr>
        <w:rPr>
          <w:rFonts w:asciiTheme="majorHAnsi" w:hAnsiTheme="majorHAnsi" w:cstheme="majorHAnsi"/>
        </w:rPr>
      </w:pPr>
      <w:r w:rsidRPr="004979E1">
        <w:rPr>
          <w:rFonts w:asciiTheme="majorHAnsi" w:hAnsiTheme="majorHAnsi" w:cstheme="majorHAnsi"/>
          <w:b/>
          <w:bCs/>
          <w:i/>
          <w:iCs/>
        </w:rPr>
        <w:t>Next –</w:t>
      </w:r>
      <w:r w:rsidRPr="004979E1">
        <w:rPr>
          <w:rFonts w:asciiTheme="majorHAnsi" w:hAnsiTheme="majorHAnsi" w:cstheme="majorHAnsi"/>
        </w:rPr>
        <w:t xml:space="preserve"> </w:t>
      </w:r>
      <w:r w:rsidR="001A598A">
        <w:rPr>
          <w:rFonts w:asciiTheme="majorHAnsi" w:hAnsiTheme="majorHAnsi" w:cstheme="majorHAnsi"/>
        </w:rPr>
        <w:t>T</w:t>
      </w:r>
      <w:r w:rsidRPr="004979E1">
        <w:rPr>
          <w:rFonts w:asciiTheme="majorHAnsi" w:hAnsiTheme="majorHAnsi" w:cstheme="majorHAnsi"/>
        </w:rPr>
        <w:t>his button will navigate you to the next section of the dealer monthly report</w:t>
      </w:r>
      <w:r w:rsidR="001A598A">
        <w:rPr>
          <w:rFonts w:asciiTheme="majorHAnsi" w:hAnsiTheme="majorHAnsi" w:cstheme="majorHAnsi"/>
        </w:rPr>
        <w:t xml:space="preserve">.  The “Next” button is a blue button located at the bottom right side of the page.  </w:t>
      </w:r>
      <w:r w:rsidRPr="004979E1">
        <w:rPr>
          <w:rFonts w:asciiTheme="majorHAnsi" w:hAnsiTheme="majorHAnsi" w:cstheme="majorHAnsi"/>
        </w:rPr>
        <w:t xml:space="preserve"> </w:t>
      </w:r>
    </w:p>
    <w:p w14:paraId="4DFA33A7" w14:textId="77777777" w:rsidR="00E55C4E" w:rsidRDefault="00E55C4E" w:rsidP="00E55C4E">
      <w:pPr>
        <w:rPr>
          <w:rFonts w:cstheme="minorHAnsi"/>
          <w:b/>
          <w:bCs/>
          <w:i/>
          <w:iCs/>
        </w:rPr>
      </w:pPr>
    </w:p>
    <w:p w14:paraId="2096C897" w14:textId="77777777" w:rsidR="001A598A" w:rsidRDefault="001A598A">
      <w:pPr>
        <w:rPr>
          <w:rFonts w:asciiTheme="majorHAnsi" w:eastAsiaTheme="majorEastAsia" w:hAnsiTheme="majorHAnsi" w:cstheme="majorBidi"/>
          <w:b/>
          <w:bCs/>
          <w:color w:val="2F5496" w:themeColor="accent1" w:themeShade="BF"/>
          <w:sz w:val="32"/>
          <w:szCs w:val="32"/>
        </w:rPr>
      </w:pPr>
      <w:bookmarkStart w:id="83" w:name="_Toc114840035"/>
      <w:bookmarkStart w:id="84" w:name="_Toc115072152"/>
      <w:r>
        <w:rPr>
          <w:b/>
          <w:bCs/>
        </w:rPr>
        <w:br w:type="page"/>
      </w:r>
    </w:p>
    <w:p w14:paraId="5A6AFF0A" w14:textId="410D682A" w:rsidR="00E55C4E" w:rsidRDefault="00E55C4E" w:rsidP="001A598A">
      <w:pPr>
        <w:pStyle w:val="Heading2"/>
      </w:pPr>
      <w:bookmarkStart w:id="85" w:name="_Toc115239924"/>
      <w:r w:rsidRPr="00973851">
        <w:lastRenderedPageBreak/>
        <w:t xml:space="preserve">Part 8 </w:t>
      </w:r>
      <w:r>
        <w:t>– Subdealer Worksheet</w:t>
      </w:r>
      <w:bookmarkEnd w:id="83"/>
      <w:bookmarkEnd w:id="84"/>
      <w:bookmarkEnd w:id="85"/>
      <w:r>
        <w:t xml:space="preserve"> </w:t>
      </w:r>
    </w:p>
    <w:p w14:paraId="3A61E3BB" w14:textId="77777777" w:rsidR="001A598A" w:rsidRPr="001A598A" w:rsidRDefault="001A598A" w:rsidP="001A598A">
      <w:pPr>
        <w:rPr>
          <w:sz w:val="4"/>
          <w:szCs w:val="4"/>
        </w:rPr>
      </w:pPr>
    </w:p>
    <w:p w14:paraId="65515396" w14:textId="26B9CD80" w:rsidR="00383DE0" w:rsidRDefault="00383DE0" w:rsidP="001A598A">
      <w:pPr>
        <w:pStyle w:val="BodyText"/>
        <w:spacing w:before="93"/>
        <w:ind w:left="0"/>
        <w:contextualSpacing/>
        <w:rPr>
          <w:rFonts w:asciiTheme="majorHAnsi" w:hAnsiTheme="majorHAnsi" w:cstheme="majorHAnsi"/>
          <w:spacing w:val="-2"/>
        </w:rPr>
      </w:pPr>
      <w:r>
        <w:tab/>
      </w:r>
      <w:r w:rsidRPr="00CF2F16">
        <w:rPr>
          <w:rFonts w:asciiTheme="majorHAnsi" w:hAnsiTheme="majorHAnsi" w:cstheme="majorHAnsi"/>
        </w:rPr>
        <w:t>Use</w:t>
      </w:r>
      <w:r w:rsidRPr="00CF2F16">
        <w:rPr>
          <w:rFonts w:asciiTheme="majorHAnsi" w:hAnsiTheme="majorHAnsi" w:cstheme="majorHAnsi"/>
          <w:spacing w:val="-6"/>
        </w:rPr>
        <w:t xml:space="preserve"> </w:t>
      </w:r>
      <w:r w:rsidRPr="00CF2F16">
        <w:rPr>
          <w:rFonts w:asciiTheme="majorHAnsi" w:hAnsiTheme="majorHAnsi" w:cstheme="majorHAnsi"/>
        </w:rPr>
        <w:t>this</w:t>
      </w:r>
      <w:r w:rsidRPr="00CF2F16">
        <w:rPr>
          <w:rFonts w:asciiTheme="majorHAnsi" w:hAnsiTheme="majorHAnsi" w:cstheme="majorHAnsi"/>
          <w:spacing w:val="-6"/>
        </w:rPr>
        <w:t xml:space="preserve"> </w:t>
      </w:r>
      <w:r w:rsidRPr="00CF2F16">
        <w:rPr>
          <w:rFonts w:asciiTheme="majorHAnsi" w:hAnsiTheme="majorHAnsi" w:cstheme="majorHAnsi"/>
        </w:rPr>
        <w:t>section</w:t>
      </w:r>
      <w:r w:rsidRPr="00CF2F16">
        <w:rPr>
          <w:rFonts w:asciiTheme="majorHAnsi" w:hAnsiTheme="majorHAnsi" w:cstheme="majorHAnsi"/>
          <w:spacing w:val="-7"/>
        </w:rPr>
        <w:t xml:space="preserve"> </w:t>
      </w:r>
      <w:r w:rsidRPr="00CF2F16">
        <w:rPr>
          <w:rFonts w:asciiTheme="majorHAnsi" w:hAnsiTheme="majorHAnsi" w:cstheme="majorHAnsi"/>
        </w:rPr>
        <w:t>to</w:t>
      </w:r>
      <w:r w:rsidRPr="00CF2F16">
        <w:rPr>
          <w:rFonts w:asciiTheme="majorHAnsi" w:hAnsiTheme="majorHAnsi" w:cstheme="majorHAnsi"/>
          <w:spacing w:val="-5"/>
        </w:rPr>
        <w:t xml:space="preserve"> </w:t>
      </w:r>
      <w:r w:rsidRPr="00CF2F16">
        <w:rPr>
          <w:rFonts w:asciiTheme="majorHAnsi" w:hAnsiTheme="majorHAnsi" w:cstheme="majorHAnsi"/>
        </w:rPr>
        <w:t>record</w:t>
      </w:r>
      <w:r w:rsidRPr="00CF2F16">
        <w:rPr>
          <w:rFonts w:asciiTheme="majorHAnsi" w:hAnsiTheme="majorHAnsi" w:cstheme="majorHAnsi"/>
          <w:spacing w:val="-7"/>
        </w:rPr>
        <w:t xml:space="preserve"> </w:t>
      </w:r>
      <w:r w:rsidRPr="00CF2F16">
        <w:rPr>
          <w:rFonts w:asciiTheme="majorHAnsi" w:hAnsiTheme="majorHAnsi" w:cstheme="majorHAnsi"/>
        </w:rPr>
        <w:t>sales</w:t>
      </w:r>
      <w:r w:rsidRPr="00CF2F16">
        <w:rPr>
          <w:rFonts w:asciiTheme="majorHAnsi" w:hAnsiTheme="majorHAnsi" w:cstheme="majorHAnsi"/>
          <w:spacing w:val="-6"/>
        </w:rPr>
        <w:t xml:space="preserve"> </w:t>
      </w:r>
      <w:r w:rsidRPr="00CF2F16">
        <w:rPr>
          <w:rFonts w:asciiTheme="majorHAnsi" w:hAnsiTheme="majorHAnsi" w:cstheme="majorHAnsi"/>
        </w:rPr>
        <w:t>activity</w:t>
      </w:r>
      <w:r w:rsidRPr="00CF2F16">
        <w:rPr>
          <w:rFonts w:asciiTheme="majorHAnsi" w:hAnsiTheme="majorHAnsi" w:cstheme="majorHAnsi"/>
          <w:spacing w:val="-7"/>
        </w:rPr>
        <w:t xml:space="preserve"> </w:t>
      </w:r>
      <w:r w:rsidRPr="00CF2F16">
        <w:rPr>
          <w:rFonts w:asciiTheme="majorHAnsi" w:hAnsiTheme="majorHAnsi" w:cstheme="majorHAnsi"/>
        </w:rPr>
        <w:t>to</w:t>
      </w:r>
      <w:r w:rsidRPr="00CF2F16">
        <w:rPr>
          <w:rFonts w:asciiTheme="majorHAnsi" w:hAnsiTheme="majorHAnsi" w:cstheme="majorHAnsi"/>
          <w:spacing w:val="-3"/>
        </w:rPr>
        <w:t xml:space="preserve"> </w:t>
      </w:r>
      <w:r w:rsidRPr="00CF2F16">
        <w:rPr>
          <w:rFonts w:asciiTheme="majorHAnsi" w:hAnsiTheme="majorHAnsi" w:cstheme="majorHAnsi"/>
          <w:spacing w:val="-2"/>
        </w:rPr>
        <w:t>subdealers.</w:t>
      </w:r>
    </w:p>
    <w:p w14:paraId="4B1FA13B" w14:textId="77777777" w:rsidR="00B220D2" w:rsidRPr="00CF2F16" w:rsidRDefault="00B220D2" w:rsidP="00B220D2">
      <w:pPr>
        <w:pStyle w:val="BodyText"/>
        <w:spacing w:before="93"/>
        <w:contextualSpacing/>
        <w:rPr>
          <w:rFonts w:asciiTheme="majorHAnsi" w:hAnsiTheme="majorHAnsi" w:cstheme="majorHAnsi"/>
        </w:rPr>
      </w:pPr>
    </w:p>
    <w:p w14:paraId="0308762D" w14:textId="60E7BA8B" w:rsidR="001A598A" w:rsidRDefault="00146D4F" w:rsidP="00141965">
      <w:pPr>
        <w:pStyle w:val="Heading3"/>
      </w:pPr>
      <w:bookmarkStart w:id="86" w:name="_Toc114840039"/>
      <w:bookmarkStart w:id="87" w:name="_Toc115239925"/>
      <w:r w:rsidRPr="001A598A">
        <w:rPr>
          <w:u w:val="single"/>
        </w:rPr>
        <w:t>Figure</w:t>
      </w:r>
      <w:r w:rsidR="001A598A" w:rsidRPr="001A598A">
        <w:rPr>
          <w:u w:val="single"/>
        </w:rPr>
        <w:t xml:space="preserve"> 1</w:t>
      </w:r>
      <w:r w:rsidR="000B1D99">
        <w:rPr>
          <w:u w:val="single"/>
        </w:rPr>
        <w:t>1</w:t>
      </w:r>
      <w:r w:rsidR="001A598A">
        <w:t xml:space="preserve">:  </w:t>
      </w:r>
      <w:r>
        <w:t>Dealer Monthly Report - Part 8 – Subdealer Worksheet</w:t>
      </w:r>
      <w:bookmarkEnd w:id="86"/>
      <w:bookmarkEnd w:id="87"/>
    </w:p>
    <w:p w14:paraId="474963A9" w14:textId="586A59EB" w:rsidR="00146D4F" w:rsidRDefault="00146D4F" w:rsidP="00427198">
      <w:r>
        <w:t xml:space="preserve"> </w:t>
      </w:r>
    </w:p>
    <w:p w14:paraId="379D4AD8" w14:textId="284D1344" w:rsidR="00146D4F" w:rsidRPr="00146D4F" w:rsidRDefault="00146D4F" w:rsidP="00146D4F">
      <w:r>
        <w:rPr>
          <w:noProof/>
        </w:rPr>
        <w:drawing>
          <wp:inline distT="0" distB="0" distL="0" distR="0" wp14:anchorId="2FE8E687" wp14:editId="09582E65">
            <wp:extent cx="5935345" cy="728663"/>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529" r="124" b="66393"/>
                    <a:stretch/>
                  </pic:blipFill>
                  <pic:spPr bwMode="auto">
                    <a:xfrm>
                      <a:off x="0" y="0"/>
                      <a:ext cx="5936265" cy="728776"/>
                    </a:xfrm>
                    <a:prstGeom prst="rect">
                      <a:avLst/>
                    </a:prstGeom>
                    <a:ln>
                      <a:noFill/>
                    </a:ln>
                    <a:extLst>
                      <a:ext uri="{53640926-AAD7-44D8-BBD7-CCE9431645EC}">
                        <a14:shadowObscured xmlns:a14="http://schemas.microsoft.com/office/drawing/2010/main"/>
                      </a:ext>
                    </a:extLst>
                  </pic:spPr>
                </pic:pic>
              </a:graphicData>
            </a:graphic>
          </wp:inline>
        </w:drawing>
      </w:r>
    </w:p>
    <w:p w14:paraId="55C6FDE5" w14:textId="4A562129" w:rsidR="00E55C4E" w:rsidRDefault="000B6895" w:rsidP="00E55C4E">
      <w:r>
        <w:rPr>
          <w:noProof/>
        </w:rPr>
        <w:drawing>
          <wp:inline distT="0" distB="0" distL="0" distR="0" wp14:anchorId="6543027A" wp14:editId="56C2E154">
            <wp:extent cx="5943600" cy="158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8115"/>
                    </a:xfrm>
                    <a:prstGeom prst="rect">
                      <a:avLst/>
                    </a:prstGeom>
                  </pic:spPr>
                </pic:pic>
              </a:graphicData>
            </a:graphic>
          </wp:inline>
        </w:drawing>
      </w:r>
    </w:p>
    <w:p w14:paraId="01F6F8CE" w14:textId="77777777" w:rsidR="00E55C4E" w:rsidRPr="00CF2F16" w:rsidRDefault="00E55C4E" w:rsidP="00E55C4E">
      <w:pPr>
        <w:rPr>
          <w:rFonts w:asciiTheme="majorHAnsi" w:hAnsiTheme="majorHAnsi" w:cstheme="majorHAnsi"/>
        </w:rPr>
      </w:pPr>
    </w:p>
    <w:p w14:paraId="790FC475" w14:textId="77777777" w:rsidR="00E55C4E" w:rsidRDefault="00E55C4E" w:rsidP="00E55C4E">
      <w:pPr>
        <w:pStyle w:val="BodyText"/>
        <w:contextualSpacing/>
        <w:rPr>
          <w:rFonts w:asciiTheme="minorHAnsi" w:hAnsiTheme="minorHAnsi" w:cstheme="minorHAnsi"/>
          <w:spacing w:val="-2"/>
        </w:rPr>
      </w:pPr>
    </w:p>
    <w:p w14:paraId="677F005D" w14:textId="7A915064" w:rsidR="00E55C4E" w:rsidRDefault="00A31DBD" w:rsidP="0098556B">
      <w:pPr>
        <w:pStyle w:val="Heading3"/>
      </w:pPr>
      <w:bookmarkStart w:id="88" w:name="_Toc115239926"/>
      <w:r w:rsidRPr="00590B50">
        <w:t>Data Area</w:t>
      </w:r>
      <w:bookmarkEnd w:id="88"/>
    </w:p>
    <w:p w14:paraId="33C61573" w14:textId="77777777" w:rsidR="0098556B" w:rsidRPr="0098556B" w:rsidRDefault="0098556B" w:rsidP="0098556B"/>
    <w:p w14:paraId="7E271762" w14:textId="77777777" w:rsidR="0098556B" w:rsidRPr="0098556B" w:rsidRDefault="00E55C4E" w:rsidP="00AD7F61">
      <w:pPr>
        <w:pStyle w:val="BodyText"/>
        <w:numPr>
          <w:ilvl w:val="0"/>
          <w:numId w:val="11"/>
        </w:numPr>
        <w:contextualSpacing/>
        <w:rPr>
          <w:rFonts w:asciiTheme="majorHAnsi" w:hAnsiTheme="majorHAnsi" w:cstheme="majorHAnsi"/>
          <w:spacing w:val="-2"/>
        </w:rPr>
      </w:pPr>
      <w:r w:rsidRPr="00CF2F16">
        <w:rPr>
          <w:rFonts w:asciiTheme="majorHAnsi" w:hAnsiTheme="majorHAnsi" w:cstheme="majorHAnsi"/>
          <w:b/>
          <w:bCs/>
          <w:i/>
          <w:iCs/>
          <w:spacing w:val="-2"/>
        </w:rPr>
        <w:t>Subdealer’s Number –</w:t>
      </w:r>
      <w:r w:rsidRPr="00CF2F16">
        <w:rPr>
          <w:rFonts w:asciiTheme="majorHAnsi" w:hAnsiTheme="majorHAnsi" w:cstheme="majorHAnsi"/>
          <w:spacing w:val="-2"/>
        </w:rPr>
        <w:t xml:space="preserve"> </w:t>
      </w:r>
      <w:r w:rsidR="0098556B">
        <w:rPr>
          <w:rFonts w:asciiTheme="majorHAnsi" w:hAnsiTheme="majorHAnsi" w:cstheme="majorHAnsi"/>
        </w:rPr>
        <w:t>S</w:t>
      </w:r>
      <w:r w:rsidRPr="00CF2F16">
        <w:rPr>
          <w:rFonts w:asciiTheme="majorHAnsi" w:hAnsiTheme="majorHAnsi" w:cstheme="majorHAnsi"/>
        </w:rPr>
        <w:t>elect</w:t>
      </w:r>
      <w:r w:rsidRPr="00CF2F16">
        <w:rPr>
          <w:rFonts w:asciiTheme="majorHAnsi" w:hAnsiTheme="majorHAnsi" w:cstheme="majorHAnsi"/>
          <w:spacing w:val="-4"/>
        </w:rPr>
        <w:t xml:space="preserve"> </w:t>
      </w:r>
      <w:r w:rsidRPr="00CF2F16">
        <w:rPr>
          <w:rFonts w:asciiTheme="majorHAnsi" w:hAnsiTheme="majorHAnsi" w:cstheme="majorHAnsi"/>
        </w:rPr>
        <w:t>the</w:t>
      </w:r>
      <w:r w:rsidRPr="00CF2F16">
        <w:rPr>
          <w:rFonts w:asciiTheme="majorHAnsi" w:hAnsiTheme="majorHAnsi" w:cstheme="majorHAnsi"/>
          <w:spacing w:val="-4"/>
        </w:rPr>
        <w:t xml:space="preserve"> </w:t>
      </w:r>
      <w:r w:rsidRPr="00CF2F16">
        <w:rPr>
          <w:rFonts w:asciiTheme="majorHAnsi" w:hAnsiTheme="majorHAnsi" w:cstheme="majorHAnsi"/>
        </w:rPr>
        <w:t>Subdealer’s</w:t>
      </w:r>
      <w:r w:rsidRPr="00CF2F16">
        <w:rPr>
          <w:rFonts w:asciiTheme="majorHAnsi" w:hAnsiTheme="majorHAnsi" w:cstheme="majorHAnsi"/>
          <w:spacing w:val="-3"/>
        </w:rPr>
        <w:t xml:space="preserve"> </w:t>
      </w:r>
      <w:r w:rsidRPr="00CF2F16">
        <w:rPr>
          <w:rFonts w:asciiTheme="majorHAnsi" w:hAnsiTheme="majorHAnsi" w:cstheme="majorHAnsi"/>
        </w:rPr>
        <w:t>number from the dropdown menu.</w:t>
      </w:r>
      <w:r w:rsidRPr="00CF2F16">
        <w:rPr>
          <w:rFonts w:asciiTheme="majorHAnsi" w:hAnsiTheme="majorHAnsi" w:cstheme="majorHAnsi"/>
          <w:spacing w:val="-4"/>
        </w:rPr>
        <w:t xml:space="preserve"> </w:t>
      </w:r>
    </w:p>
    <w:p w14:paraId="0E3DD338" w14:textId="57ADB80C" w:rsidR="00E55C4E" w:rsidRPr="0098556B" w:rsidRDefault="00E55C4E" w:rsidP="00AD7F61">
      <w:pPr>
        <w:pStyle w:val="BodyText"/>
        <w:numPr>
          <w:ilvl w:val="0"/>
          <w:numId w:val="41"/>
        </w:numPr>
        <w:contextualSpacing/>
        <w:rPr>
          <w:rFonts w:asciiTheme="majorHAnsi" w:hAnsiTheme="majorHAnsi" w:cstheme="majorHAnsi"/>
          <w:spacing w:val="-2"/>
        </w:rPr>
      </w:pPr>
      <w:r w:rsidRPr="00CF2F16">
        <w:rPr>
          <w:rFonts w:asciiTheme="majorHAnsi" w:hAnsiTheme="majorHAnsi" w:cstheme="majorHAnsi"/>
        </w:rPr>
        <w:t>Subdealers’</w:t>
      </w:r>
      <w:r w:rsidRPr="00CF2F16">
        <w:rPr>
          <w:rFonts w:asciiTheme="majorHAnsi" w:hAnsiTheme="majorHAnsi" w:cstheme="majorHAnsi"/>
          <w:spacing w:val="-4"/>
        </w:rPr>
        <w:t xml:space="preserve"> </w:t>
      </w:r>
      <w:r w:rsidRPr="00CF2F16">
        <w:rPr>
          <w:rFonts w:asciiTheme="majorHAnsi" w:hAnsiTheme="majorHAnsi" w:cstheme="majorHAnsi"/>
        </w:rPr>
        <w:t>list</w:t>
      </w:r>
      <w:r w:rsidRPr="00CF2F16">
        <w:rPr>
          <w:rFonts w:asciiTheme="majorHAnsi" w:hAnsiTheme="majorHAnsi" w:cstheme="majorHAnsi"/>
          <w:spacing w:val="-3"/>
        </w:rPr>
        <w:t xml:space="preserve"> </w:t>
      </w:r>
      <w:r w:rsidRPr="00CF2F16">
        <w:rPr>
          <w:rFonts w:asciiTheme="majorHAnsi" w:hAnsiTheme="majorHAnsi" w:cstheme="majorHAnsi"/>
        </w:rPr>
        <w:t>may</w:t>
      </w:r>
      <w:r w:rsidRPr="00CF2F16">
        <w:rPr>
          <w:rFonts w:asciiTheme="majorHAnsi" w:hAnsiTheme="majorHAnsi" w:cstheme="majorHAnsi"/>
          <w:spacing w:val="-4"/>
        </w:rPr>
        <w:t xml:space="preserve"> </w:t>
      </w:r>
      <w:r w:rsidRPr="00CF2F16">
        <w:rPr>
          <w:rFonts w:asciiTheme="majorHAnsi" w:hAnsiTheme="majorHAnsi" w:cstheme="majorHAnsi"/>
        </w:rPr>
        <w:t>be</w:t>
      </w:r>
      <w:r w:rsidRPr="00CF2F16">
        <w:rPr>
          <w:rFonts w:asciiTheme="majorHAnsi" w:hAnsiTheme="majorHAnsi" w:cstheme="majorHAnsi"/>
          <w:spacing w:val="-4"/>
        </w:rPr>
        <w:t xml:space="preserve"> </w:t>
      </w:r>
      <w:r w:rsidRPr="00CF2F16">
        <w:rPr>
          <w:rFonts w:asciiTheme="majorHAnsi" w:hAnsiTheme="majorHAnsi" w:cstheme="majorHAnsi"/>
        </w:rPr>
        <w:t>found</w:t>
      </w:r>
      <w:r w:rsidRPr="00CF2F16">
        <w:rPr>
          <w:rFonts w:asciiTheme="majorHAnsi" w:hAnsiTheme="majorHAnsi" w:cstheme="majorHAnsi"/>
          <w:spacing w:val="-3"/>
        </w:rPr>
        <w:t xml:space="preserve"> </w:t>
      </w:r>
      <w:r w:rsidRPr="00CF2F16">
        <w:rPr>
          <w:rFonts w:asciiTheme="majorHAnsi" w:hAnsiTheme="majorHAnsi" w:cstheme="majorHAnsi"/>
        </w:rPr>
        <w:t>on</w:t>
      </w:r>
      <w:r w:rsidRPr="00CF2F16">
        <w:rPr>
          <w:rFonts w:asciiTheme="majorHAnsi" w:hAnsiTheme="majorHAnsi" w:cstheme="majorHAnsi"/>
          <w:spacing w:val="-3"/>
        </w:rPr>
        <w:t xml:space="preserve"> </w:t>
      </w:r>
      <w:r w:rsidRPr="00CF2F16">
        <w:rPr>
          <w:rFonts w:asciiTheme="majorHAnsi" w:hAnsiTheme="majorHAnsi" w:cstheme="majorHAnsi"/>
        </w:rPr>
        <w:t xml:space="preserve">the Milk Marketing Board’s website at </w:t>
      </w:r>
      <w:hyperlink r:id="rId29" w:history="1">
        <w:r w:rsidRPr="00CF2F16">
          <w:rPr>
            <w:rStyle w:val="Hyperlink"/>
            <w:rFonts w:cstheme="majorHAnsi"/>
          </w:rPr>
          <w:t>www.mmb.pa.gov</w:t>
        </w:r>
      </w:hyperlink>
    </w:p>
    <w:p w14:paraId="3E7A8FA8" w14:textId="77777777" w:rsidR="0098556B" w:rsidRPr="009C3B02" w:rsidRDefault="0098556B" w:rsidP="0098556B">
      <w:pPr>
        <w:pStyle w:val="BodyText"/>
        <w:contextualSpacing/>
        <w:rPr>
          <w:rFonts w:asciiTheme="majorHAnsi" w:hAnsiTheme="majorHAnsi" w:cstheme="majorHAnsi"/>
          <w:spacing w:val="-2"/>
        </w:rPr>
      </w:pPr>
    </w:p>
    <w:p w14:paraId="69F45669" w14:textId="3A3F0B15" w:rsidR="0098556B" w:rsidRPr="0098556B" w:rsidRDefault="00E55C4E" w:rsidP="00AD7F61">
      <w:pPr>
        <w:pStyle w:val="BodyText"/>
        <w:numPr>
          <w:ilvl w:val="0"/>
          <w:numId w:val="11"/>
        </w:numPr>
        <w:contextualSpacing/>
        <w:rPr>
          <w:rFonts w:asciiTheme="majorHAnsi" w:hAnsiTheme="majorHAnsi" w:cstheme="majorHAnsi"/>
          <w:spacing w:val="-2"/>
        </w:rPr>
      </w:pPr>
      <w:r w:rsidRPr="00CF2F16">
        <w:rPr>
          <w:rFonts w:asciiTheme="majorHAnsi" w:hAnsiTheme="majorHAnsi" w:cstheme="majorHAnsi"/>
          <w:b/>
          <w:bCs/>
          <w:i/>
          <w:iCs/>
          <w:spacing w:val="-2"/>
        </w:rPr>
        <w:t>Milk Value –</w:t>
      </w:r>
      <w:r w:rsidRPr="00CF2F16">
        <w:rPr>
          <w:rFonts w:asciiTheme="majorHAnsi" w:hAnsiTheme="majorHAnsi" w:cstheme="majorHAnsi"/>
          <w:spacing w:val="-2"/>
        </w:rPr>
        <w:t xml:space="preserve"> </w:t>
      </w:r>
      <w:r w:rsidR="0098556B">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4"/>
        </w:rPr>
        <w:t xml:space="preserve"> </w:t>
      </w:r>
      <w:r w:rsidRPr="00CF2F16">
        <w:rPr>
          <w:rFonts w:asciiTheme="majorHAnsi" w:hAnsiTheme="majorHAnsi" w:cstheme="majorHAnsi"/>
        </w:rPr>
        <w:t>total</w:t>
      </w:r>
      <w:r w:rsidRPr="00CF2F16">
        <w:rPr>
          <w:rFonts w:asciiTheme="majorHAnsi" w:hAnsiTheme="majorHAnsi" w:cstheme="majorHAnsi"/>
          <w:spacing w:val="-3"/>
        </w:rPr>
        <w:t xml:space="preserve"> </w:t>
      </w:r>
      <w:r w:rsidRPr="00CF2F16">
        <w:rPr>
          <w:rFonts w:asciiTheme="majorHAnsi" w:hAnsiTheme="majorHAnsi" w:cstheme="majorHAnsi"/>
        </w:rPr>
        <w:t>dollar</w:t>
      </w:r>
      <w:r w:rsidRPr="00CF2F16">
        <w:rPr>
          <w:rFonts w:asciiTheme="majorHAnsi" w:hAnsiTheme="majorHAnsi" w:cstheme="majorHAnsi"/>
          <w:spacing w:val="-4"/>
        </w:rPr>
        <w:t xml:space="preserve"> </w:t>
      </w:r>
      <w:r w:rsidRPr="00CF2F16">
        <w:rPr>
          <w:rFonts w:asciiTheme="majorHAnsi" w:hAnsiTheme="majorHAnsi" w:cstheme="majorHAnsi"/>
        </w:rPr>
        <w:t>value</w:t>
      </w:r>
      <w:r w:rsidRPr="00CF2F16">
        <w:rPr>
          <w:rFonts w:asciiTheme="majorHAnsi" w:hAnsiTheme="majorHAnsi" w:cstheme="majorHAnsi"/>
          <w:spacing w:val="-3"/>
        </w:rPr>
        <w:t xml:space="preserve"> </w:t>
      </w:r>
      <w:r w:rsidRPr="00CF2F16">
        <w:rPr>
          <w:rFonts w:asciiTheme="majorHAnsi" w:hAnsiTheme="majorHAnsi" w:cstheme="majorHAnsi"/>
        </w:rPr>
        <w:t>of</w:t>
      </w:r>
      <w:r w:rsidRPr="00CF2F16">
        <w:rPr>
          <w:rFonts w:asciiTheme="majorHAnsi" w:hAnsiTheme="majorHAnsi" w:cstheme="majorHAnsi"/>
          <w:spacing w:val="-4"/>
        </w:rPr>
        <w:t xml:space="preserve"> </w:t>
      </w:r>
      <w:r w:rsidRPr="00CF2F16">
        <w:rPr>
          <w:rFonts w:asciiTheme="majorHAnsi" w:hAnsiTheme="majorHAnsi" w:cstheme="majorHAnsi"/>
        </w:rPr>
        <w:t>price-controlled</w:t>
      </w:r>
      <w:r w:rsidRPr="00CF2F16">
        <w:rPr>
          <w:rFonts w:asciiTheme="majorHAnsi" w:hAnsiTheme="majorHAnsi" w:cstheme="majorHAnsi"/>
          <w:spacing w:val="-4"/>
        </w:rPr>
        <w:t xml:space="preserve"> </w:t>
      </w:r>
      <w:r w:rsidRPr="00296740">
        <w:rPr>
          <w:rFonts w:asciiTheme="majorHAnsi" w:hAnsiTheme="majorHAnsi" w:cstheme="majorHAnsi"/>
          <w:b/>
        </w:rPr>
        <w:t>packaged</w:t>
      </w:r>
      <w:r w:rsidRPr="00CF2F16">
        <w:rPr>
          <w:rFonts w:asciiTheme="majorHAnsi" w:hAnsiTheme="majorHAnsi" w:cstheme="majorHAnsi"/>
          <w:spacing w:val="-4"/>
        </w:rPr>
        <w:t xml:space="preserve"> </w:t>
      </w:r>
      <w:r w:rsidRPr="00CF2F16">
        <w:rPr>
          <w:rFonts w:asciiTheme="majorHAnsi" w:hAnsiTheme="majorHAnsi" w:cstheme="majorHAnsi"/>
        </w:rPr>
        <w:t>products</w:t>
      </w:r>
      <w:r w:rsidRPr="00CF2F16">
        <w:rPr>
          <w:rFonts w:asciiTheme="majorHAnsi" w:hAnsiTheme="majorHAnsi" w:cstheme="majorHAnsi"/>
          <w:spacing w:val="-4"/>
        </w:rPr>
        <w:t xml:space="preserve"> </w:t>
      </w:r>
      <w:r w:rsidRPr="00CF2F16">
        <w:rPr>
          <w:rFonts w:asciiTheme="majorHAnsi" w:hAnsiTheme="majorHAnsi" w:cstheme="majorHAnsi"/>
        </w:rPr>
        <w:t>for</w:t>
      </w:r>
      <w:r w:rsidRPr="00CF2F16">
        <w:rPr>
          <w:rFonts w:asciiTheme="majorHAnsi" w:hAnsiTheme="majorHAnsi" w:cstheme="majorHAnsi"/>
          <w:spacing w:val="-4"/>
        </w:rPr>
        <w:t xml:space="preserve"> </w:t>
      </w:r>
      <w:r w:rsidRPr="00CF2F16">
        <w:rPr>
          <w:rFonts w:asciiTheme="majorHAnsi" w:hAnsiTheme="majorHAnsi" w:cstheme="majorHAnsi"/>
        </w:rPr>
        <w:t>all milk</w:t>
      </w:r>
      <w:r w:rsidR="00296740">
        <w:rPr>
          <w:rFonts w:asciiTheme="majorHAnsi" w:hAnsiTheme="majorHAnsi" w:cstheme="majorHAnsi"/>
        </w:rPr>
        <w:t>/cream</w:t>
      </w:r>
      <w:r w:rsidRPr="00CF2F16">
        <w:rPr>
          <w:rFonts w:asciiTheme="majorHAnsi" w:hAnsiTheme="majorHAnsi" w:cstheme="majorHAnsi"/>
        </w:rPr>
        <w:t xml:space="preserve"> sold to th</w:t>
      </w:r>
      <w:r w:rsidR="0098556B">
        <w:rPr>
          <w:rFonts w:asciiTheme="majorHAnsi" w:hAnsiTheme="majorHAnsi" w:cstheme="majorHAnsi"/>
        </w:rPr>
        <w:t>is</w:t>
      </w:r>
      <w:r w:rsidRPr="00CF2F16">
        <w:rPr>
          <w:rFonts w:asciiTheme="majorHAnsi" w:hAnsiTheme="majorHAnsi" w:cstheme="majorHAnsi"/>
        </w:rPr>
        <w:t xml:space="preserve"> Subdealer during the reporting period. </w:t>
      </w:r>
    </w:p>
    <w:p w14:paraId="38C8FC0C" w14:textId="3E82B83E" w:rsidR="00E55C4E" w:rsidRPr="0098556B" w:rsidRDefault="00E55C4E" w:rsidP="00AD7F61">
      <w:pPr>
        <w:pStyle w:val="BodyText"/>
        <w:numPr>
          <w:ilvl w:val="0"/>
          <w:numId w:val="41"/>
        </w:numPr>
        <w:contextualSpacing/>
        <w:rPr>
          <w:rFonts w:asciiTheme="majorHAnsi" w:hAnsiTheme="majorHAnsi" w:cstheme="majorHAnsi"/>
          <w:spacing w:val="-2"/>
        </w:rPr>
      </w:pPr>
      <w:r w:rsidRPr="00CF2F16">
        <w:rPr>
          <w:rFonts w:asciiTheme="majorHAnsi" w:hAnsiTheme="majorHAnsi" w:cstheme="majorHAnsi"/>
        </w:rPr>
        <w:t>This amount should be net of any discounts or rebates</w:t>
      </w:r>
      <w:r w:rsidR="0098556B">
        <w:rPr>
          <w:rFonts w:asciiTheme="majorHAnsi" w:hAnsiTheme="majorHAnsi" w:cstheme="majorHAnsi"/>
        </w:rPr>
        <w:t>.</w:t>
      </w:r>
    </w:p>
    <w:p w14:paraId="37E2F04D" w14:textId="77777777" w:rsidR="0098556B" w:rsidRPr="009C3B02" w:rsidRDefault="0098556B" w:rsidP="0098556B">
      <w:pPr>
        <w:pStyle w:val="BodyText"/>
        <w:contextualSpacing/>
        <w:rPr>
          <w:rFonts w:asciiTheme="majorHAnsi" w:hAnsiTheme="majorHAnsi" w:cstheme="majorHAnsi"/>
          <w:spacing w:val="-2"/>
        </w:rPr>
      </w:pPr>
    </w:p>
    <w:p w14:paraId="14B444EE" w14:textId="480961E6" w:rsidR="00E55C4E" w:rsidRPr="0098556B" w:rsidRDefault="00E55C4E" w:rsidP="00AD7F61">
      <w:pPr>
        <w:pStyle w:val="BodyText"/>
        <w:numPr>
          <w:ilvl w:val="0"/>
          <w:numId w:val="11"/>
        </w:numPr>
        <w:contextualSpacing/>
        <w:rPr>
          <w:rFonts w:asciiTheme="majorHAnsi" w:hAnsiTheme="majorHAnsi" w:cstheme="majorHAnsi"/>
          <w:spacing w:val="-2"/>
        </w:rPr>
      </w:pPr>
      <w:r w:rsidRPr="00CF2F16">
        <w:rPr>
          <w:rFonts w:asciiTheme="majorHAnsi" w:hAnsiTheme="majorHAnsi" w:cstheme="majorHAnsi"/>
          <w:b/>
          <w:bCs/>
          <w:i/>
          <w:iCs/>
          <w:spacing w:val="-2"/>
        </w:rPr>
        <w:t>Total Quart</w:t>
      </w:r>
      <w:r w:rsidR="00A31DBD">
        <w:rPr>
          <w:rFonts w:asciiTheme="majorHAnsi" w:hAnsiTheme="majorHAnsi" w:cstheme="majorHAnsi"/>
          <w:b/>
          <w:bCs/>
          <w:i/>
          <w:iCs/>
          <w:spacing w:val="-2"/>
        </w:rPr>
        <w:t>s</w:t>
      </w:r>
      <w:r w:rsidRPr="00CF2F16">
        <w:rPr>
          <w:rFonts w:asciiTheme="majorHAnsi" w:hAnsiTheme="majorHAnsi" w:cstheme="majorHAnsi"/>
          <w:b/>
          <w:bCs/>
          <w:i/>
          <w:iCs/>
          <w:spacing w:val="-2"/>
        </w:rPr>
        <w:t xml:space="preserve"> –</w:t>
      </w:r>
      <w:r w:rsidRPr="00CF2F16">
        <w:rPr>
          <w:rFonts w:asciiTheme="majorHAnsi" w:hAnsiTheme="majorHAnsi" w:cstheme="majorHAnsi"/>
          <w:spacing w:val="-2"/>
        </w:rPr>
        <w:t xml:space="preserve"> </w:t>
      </w:r>
      <w:r w:rsidR="0098556B">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5"/>
        </w:rPr>
        <w:t xml:space="preserve"> </w:t>
      </w:r>
      <w:r w:rsidRPr="00CF2F16">
        <w:rPr>
          <w:rFonts w:asciiTheme="majorHAnsi" w:hAnsiTheme="majorHAnsi" w:cstheme="majorHAnsi"/>
        </w:rPr>
        <w:t>total</w:t>
      </w:r>
      <w:r w:rsidRPr="00CF2F16">
        <w:rPr>
          <w:rFonts w:asciiTheme="majorHAnsi" w:hAnsiTheme="majorHAnsi" w:cstheme="majorHAnsi"/>
          <w:spacing w:val="-4"/>
        </w:rPr>
        <w:t xml:space="preserve"> </w:t>
      </w:r>
      <w:r w:rsidRPr="00CF2F16">
        <w:rPr>
          <w:rFonts w:asciiTheme="majorHAnsi" w:hAnsiTheme="majorHAnsi" w:cstheme="majorHAnsi"/>
        </w:rPr>
        <w:t>quarts/points</w:t>
      </w:r>
      <w:r w:rsidRPr="00CF2F16">
        <w:rPr>
          <w:rFonts w:asciiTheme="majorHAnsi" w:hAnsiTheme="majorHAnsi" w:cstheme="majorHAnsi"/>
          <w:spacing w:val="-4"/>
        </w:rPr>
        <w:t xml:space="preserve"> </w:t>
      </w:r>
      <w:r w:rsidRPr="00CF2F16">
        <w:rPr>
          <w:rFonts w:asciiTheme="majorHAnsi" w:hAnsiTheme="majorHAnsi" w:cstheme="majorHAnsi"/>
        </w:rPr>
        <w:t>of</w:t>
      </w:r>
      <w:r w:rsidRPr="00CF2F16">
        <w:rPr>
          <w:rFonts w:asciiTheme="majorHAnsi" w:hAnsiTheme="majorHAnsi" w:cstheme="majorHAnsi"/>
          <w:spacing w:val="-4"/>
        </w:rPr>
        <w:t xml:space="preserve"> </w:t>
      </w:r>
      <w:r w:rsidRPr="00CF2F16">
        <w:rPr>
          <w:rFonts w:asciiTheme="majorHAnsi" w:hAnsiTheme="majorHAnsi" w:cstheme="majorHAnsi"/>
        </w:rPr>
        <w:t>fluid</w:t>
      </w:r>
      <w:r w:rsidRPr="00CF2F16">
        <w:rPr>
          <w:rFonts w:asciiTheme="majorHAnsi" w:hAnsiTheme="majorHAnsi" w:cstheme="majorHAnsi"/>
          <w:spacing w:val="-5"/>
        </w:rPr>
        <w:t xml:space="preserve"> </w:t>
      </w:r>
      <w:r w:rsidRPr="00CF2F16">
        <w:rPr>
          <w:rFonts w:asciiTheme="majorHAnsi" w:hAnsiTheme="majorHAnsi" w:cstheme="majorHAnsi"/>
        </w:rPr>
        <w:t>milk</w:t>
      </w:r>
      <w:r w:rsidR="000B1818">
        <w:rPr>
          <w:rFonts w:asciiTheme="majorHAnsi" w:hAnsiTheme="majorHAnsi" w:cstheme="majorHAnsi"/>
        </w:rPr>
        <w:t>/cream</w:t>
      </w:r>
      <w:r w:rsidRPr="00CF2F16">
        <w:rPr>
          <w:rFonts w:asciiTheme="majorHAnsi" w:hAnsiTheme="majorHAnsi" w:cstheme="majorHAnsi"/>
          <w:spacing w:val="-1"/>
        </w:rPr>
        <w:t xml:space="preserve"> </w:t>
      </w:r>
      <w:r w:rsidRPr="00CF2F16">
        <w:rPr>
          <w:rFonts w:asciiTheme="majorHAnsi" w:hAnsiTheme="majorHAnsi" w:cstheme="majorHAnsi"/>
        </w:rPr>
        <w:t>products</w:t>
      </w:r>
      <w:r w:rsidRPr="00CF2F16">
        <w:rPr>
          <w:rFonts w:asciiTheme="majorHAnsi" w:hAnsiTheme="majorHAnsi" w:cstheme="majorHAnsi"/>
          <w:spacing w:val="-4"/>
        </w:rPr>
        <w:t xml:space="preserve"> </w:t>
      </w:r>
      <w:r w:rsidRPr="00CF2F16">
        <w:rPr>
          <w:rFonts w:asciiTheme="majorHAnsi" w:hAnsiTheme="majorHAnsi" w:cstheme="majorHAnsi"/>
        </w:rPr>
        <w:t>corresponding</w:t>
      </w:r>
      <w:r w:rsidRPr="00CF2F16">
        <w:rPr>
          <w:rFonts w:asciiTheme="majorHAnsi" w:hAnsiTheme="majorHAnsi" w:cstheme="majorHAnsi"/>
          <w:spacing w:val="-5"/>
        </w:rPr>
        <w:t xml:space="preserve"> </w:t>
      </w:r>
      <w:r w:rsidRPr="00CF2F16">
        <w:rPr>
          <w:rFonts w:asciiTheme="majorHAnsi" w:hAnsiTheme="majorHAnsi" w:cstheme="majorHAnsi"/>
        </w:rPr>
        <w:t>to</w:t>
      </w:r>
      <w:r w:rsidRPr="00CF2F16">
        <w:rPr>
          <w:rFonts w:asciiTheme="majorHAnsi" w:hAnsiTheme="majorHAnsi" w:cstheme="majorHAnsi"/>
          <w:spacing w:val="-2"/>
        </w:rPr>
        <w:t xml:space="preserve"> </w:t>
      </w:r>
      <w:r w:rsidRPr="00CF2F16">
        <w:rPr>
          <w:rFonts w:asciiTheme="majorHAnsi" w:hAnsiTheme="majorHAnsi" w:cstheme="majorHAnsi"/>
        </w:rPr>
        <w:t>Milk Value</w:t>
      </w:r>
      <w:r w:rsidR="0098556B">
        <w:rPr>
          <w:rFonts w:asciiTheme="majorHAnsi" w:hAnsiTheme="majorHAnsi" w:cstheme="majorHAnsi"/>
        </w:rPr>
        <w:t>.</w:t>
      </w:r>
    </w:p>
    <w:p w14:paraId="67B9CF2A" w14:textId="77777777" w:rsidR="0098556B" w:rsidRPr="009C3B02" w:rsidRDefault="0098556B" w:rsidP="0098556B">
      <w:pPr>
        <w:pStyle w:val="BodyText"/>
        <w:contextualSpacing/>
        <w:rPr>
          <w:rFonts w:asciiTheme="majorHAnsi" w:hAnsiTheme="majorHAnsi" w:cstheme="majorHAnsi"/>
          <w:spacing w:val="-2"/>
        </w:rPr>
      </w:pPr>
    </w:p>
    <w:p w14:paraId="40281503" w14:textId="45A26D76" w:rsidR="00E55C4E" w:rsidRPr="00CF2F16" w:rsidRDefault="00E55C4E" w:rsidP="00AD7F61">
      <w:pPr>
        <w:pStyle w:val="BodyText"/>
        <w:numPr>
          <w:ilvl w:val="0"/>
          <w:numId w:val="11"/>
        </w:numPr>
        <w:contextualSpacing/>
        <w:rPr>
          <w:rFonts w:asciiTheme="majorHAnsi" w:hAnsiTheme="majorHAnsi" w:cstheme="majorHAnsi"/>
          <w:spacing w:val="-2"/>
        </w:rPr>
      </w:pPr>
      <w:r w:rsidRPr="00CF2F16">
        <w:rPr>
          <w:rFonts w:asciiTheme="majorHAnsi" w:hAnsiTheme="majorHAnsi" w:cstheme="majorHAnsi"/>
          <w:b/>
          <w:bCs/>
          <w:i/>
          <w:iCs/>
          <w:spacing w:val="-2"/>
        </w:rPr>
        <w:t>Days Balance Outstanding –</w:t>
      </w:r>
      <w:r w:rsidRPr="00CF2F16">
        <w:rPr>
          <w:rFonts w:asciiTheme="majorHAnsi" w:hAnsiTheme="majorHAnsi" w:cstheme="majorHAnsi"/>
          <w:spacing w:val="-2"/>
        </w:rPr>
        <w:t xml:space="preserve"> </w:t>
      </w:r>
      <w:r w:rsidR="0098556B">
        <w:rPr>
          <w:rFonts w:asciiTheme="majorHAnsi" w:hAnsiTheme="majorHAnsi" w:cstheme="majorHAnsi"/>
          <w:spacing w:val="-2"/>
        </w:rPr>
        <w:t>E</w:t>
      </w:r>
      <w:r w:rsidRPr="00CF2F16">
        <w:rPr>
          <w:rFonts w:asciiTheme="majorHAnsi" w:hAnsiTheme="majorHAnsi" w:cstheme="majorHAnsi"/>
          <w:spacing w:val="-2"/>
        </w:rPr>
        <w:t>nter current number of days outstanding for the Subdealer as recorded in the accounts receivable register</w:t>
      </w:r>
      <w:r w:rsidR="0098556B">
        <w:rPr>
          <w:rFonts w:asciiTheme="majorHAnsi" w:hAnsiTheme="majorHAnsi" w:cstheme="majorHAnsi"/>
          <w:spacing w:val="-2"/>
        </w:rPr>
        <w:t>.</w:t>
      </w:r>
    </w:p>
    <w:p w14:paraId="5CBAE28A" w14:textId="77777777" w:rsidR="00E55C4E" w:rsidRPr="00CF2F16" w:rsidRDefault="00E55C4E" w:rsidP="00E55C4E">
      <w:pPr>
        <w:pStyle w:val="BodyText"/>
        <w:spacing w:before="1"/>
        <w:rPr>
          <w:rFonts w:asciiTheme="majorHAnsi" w:hAnsiTheme="majorHAnsi" w:cstheme="majorHAnsi"/>
        </w:rPr>
      </w:pPr>
    </w:p>
    <w:p w14:paraId="0891A8CB" w14:textId="77777777" w:rsidR="00E55C4E" w:rsidRDefault="00E55C4E" w:rsidP="00E55C4E">
      <w:pPr>
        <w:pStyle w:val="BodyText"/>
        <w:ind w:left="560"/>
        <w:rPr>
          <w:rFonts w:asciiTheme="majorHAnsi" w:hAnsiTheme="majorHAnsi" w:cstheme="majorHAnsi"/>
          <w:spacing w:val="-2"/>
        </w:rPr>
      </w:pPr>
      <w:r w:rsidRPr="002C21A8">
        <w:rPr>
          <w:rFonts w:asciiTheme="majorHAnsi" w:hAnsiTheme="majorHAnsi" w:cstheme="majorHAnsi"/>
          <w:b/>
          <w:bCs/>
        </w:rPr>
        <w:t>Important Note:</w:t>
      </w:r>
      <w:r>
        <w:rPr>
          <w:rFonts w:asciiTheme="majorHAnsi" w:hAnsiTheme="majorHAnsi" w:cstheme="majorHAnsi"/>
        </w:rPr>
        <w:t xml:space="preserve"> </w:t>
      </w:r>
      <w:r w:rsidRPr="00CF2F16">
        <w:rPr>
          <w:rFonts w:asciiTheme="majorHAnsi" w:hAnsiTheme="majorHAnsi" w:cstheme="majorHAnsi"/>
        </w:rPr>
        <w:t>Make</w:t>
      </w:r>
      <w:r w:rsidRPr="00CF2F16">
        <w:rPr>
          <w:rFonts w:asciiTheme="majorHAnsi" w:hAnsiTheme="majorHAnsi" w:cstheme="majorHAnsi"/>
          <w:spacing w:val="-7"/>
        </w:rPr>
        <w:t xml:space="preserve"> </w:t>
      </w:r>
      <w:r w:rsidRPr="00CF2F16">
        <w:rPr>
          <w:rFonts w:asciiTheme="majorHAnsi" w:hAnsiTheme="majorHAnsi" w:cstheme="majorHAnsi"/>
        </w:rPr>
        <w:t>sure</w:t>
      </w:r>
      <w:r w:rsidRPr="00CF2F16">
        <w:rPr>
          <w:rFonts w:asciiTheme="majorHAnsi" w:hAnsiTheme="majorHAnsi" w:cstheme="majorHAnsi"/>
          <w:spacing w:val="-6"/>
        </w:rPr>
        <w:t xml:space="preserve"> </w:t>
      </w:r>
      <w:r w:rsidRPr="00CF2F16">
        <w:rPr>
          <w:rFonts w:asciiTheme="majorHAnsi" w:hAnsiTheme="majorHAnsi" w:cstheme="majorHAnsi"/>
        </w:rPr>
        <w:t>all</w:t>
      </w:r>
      <w:r w:rsidRPr="00CF2F16">
        <w:rPr>
          <w:rFonts w:asciiTheme="majorHAnsi" w:hAnsiTheme="majorHAnsi" w:cstheme="majorHAnsi"/>
          <w:spacing w:val="-8"/>
        </w:rPr>
        <w:t xml:space="preserve"> </w:t>
      </w:r>
      <w:r w:rsidRPr="00CF2F16">
        <w:rPr>
          <w:rFonts w:asciiTheme="majorHAnsi" w:hAnsiTheme="majorHAnsi" w:cstheme="majorHAnsi"/>
        </w:rPr>
        <w:t>columns</w:t>
      </w:r>
      <w:r w:rsidRPr="00CF2F16">
        <w:rPr>
          <w:rFonts w:asciiTheme="majorHAnsi" w:hAnsiTheme="majorHAnsi" w:cstheme="majorHAnsi"/>
          <w:spacing w:val="-6"/>
        </w:rPr>
        <w:t xml:space="preserve"> </w:t>
      </w:r>
      <w:r w:rsidRPr="00CF2F16">
        <w:rPr>
          <w:rFonts w:asciiTheme="majorHAnsi" w:hAnsiTheme="majorHAnsi" w:cstheme="majorHAnsi"/>
        </w:rPr>
        <w:t>are</w:t>
      </w:r>
      <w:r w:rsidRPr="00CF2F16">
        <w:rPr>
          <w:rFonts w:asciiTheme="majorHAnsi" w:hAnsiTheme="majorHAnsi" w:cstheme="majorHAnsi"/>
          <w:spacing w:val="-7"/>
        </w:rPr>
        <w:t xml:space="preserve"> </w:t>
      </w:r>
      <w:r w:rsidRPr="00CF2F16">
        <w:rPr>
          <w:rFonts w:asciiTheme="majorHAnsi" w:hAnsiTheme="majorHAnsi" w:cstheme="majorHAnsi"/>
        </w:rPr>
        <w:t>correctly</w:t>
      </w:r>
      <w:r w:rsidRPr="00CF2F16">
        <w:rPr>
          <w:rFonts w:asciiTheme="majorHAnsi" w:hAnsiTheme="majorHAnsi" w:cstheme="majorHAnsi"/>
          <w:spacing w:val="-7"/>
        </w:rPr>
        <w:t xml:space="preserve"> </w:t>
      </w:r>
      <w:r w:rsidRPr="00CF2F16">
        <w:rPr>
          <w:rFonts w:asciiTheme="majorHAnsi" w:hAnsiTheme="majorHAnsi" w:cstheme="majorHAnsi"/>
        </w:rPr>
        <w:t>filled</w:t>
      </w:r>
      <w:r w:rsidRPr="00CF2F16">
        <w:rPr>
          <w:rFonts w:asciiTheme="majorHAnsi" w:hAnsiTheme="majorHAnsi" w:cstheme="majorHAnsi"/>
          <w:spacing w:val="-8"/>
        </w:rPr>
        <w:t xml:space="preserve"> </w:t>
      </w:r>
      <w:r w:rsidRPr="00CF2F16">
        <w:rPr>
          <w:rFonts w:asciiTheme="majorHAnsi" w:hAnsiTheme="majorHAnsi" w:cstheme="majorHAnsi"/>
        </w:rPr>
        <w:t>in</w:t>
      </w:r>
      <w:r w:rsidRPr="00CF2F16">
        <w:rPr>
          <w:rFonts w:asciiTheme="majorHAnsi" w:hAnsiTheme="majorHAnsi" w:cstheme="majorHAnsi"/>
          <w:spacing w:val="-7"/>
        </w:rPr>
        <w:t xml:space="preserve"> </w:t>
      </w:r>
      <w:r w:rsidRPr="00CF2F16">
        <w:rPr>
          <w:rFonts w:asciiTheme="majorHAnsi" w:hAnsiTheme="majorHAnsi" w:cstheme="majorHAnsi"/>
        </w:rPr>
        <w:t>for</w:t>
      </w:r>
      <w:r w:rsidRPr="00CF2F16">
        <w:rPr>
          <w:rFonts w:asciiTheme="majorHAnsi" w:hAnsiTheme="majorHAnsi" w:cstheme="majorHAnsi"/>
          <w:spacing w:val="-7"/>
        </w:rPr>
        <w:t xml:space="preserve"> </w:t>
      </w:r>
      <w:r w:rsidRPr="00CF2F16">
        <w:rPr>
          <w:rFonts w:asciiTheme="majorHAnsi" w:hAnsiTheme="majorHAnsi" w:cstheme="majorHAnsi"/>
        </w:rPr>
        <w:t>each</w:t>
      </w:r>
      <w:r w:rsidRPr="00CF2F16">
        <w:rPr>
          <w:rFonts w:asciiTheme="majorHAnsi" w:hAnsiTheme="majorHAnsi" w:cstheme="majorHAnsi"/>
          <w:spacing w:val="-8"/>
        </w:rPr>
        <w:t xml:space="preserve"> </w:t>
      </w:r>
      <w:r w:rsidRPr="00CF2F16">
        <w:rPr>
          <w:rFonts w:asciiTheme="majorHAnsi" w:hAnsiTheme="majorHAnsi" w:cstheme="majorHAnsi"/>
          <w:spacing w:val="-2"/>
        </w:rPr>
        <w:t>entry.</w:t>
      </w:r>
    </w:p>
    <w:p w14:paraId="5705335C" w14:textId="77777777" w:rsidR="00E55C4E" w:rsidRDefault="00E55C4E" w:rsidP="00E55C4E">
      <w:pPr>
        <w:pStyle w:val="BodyText"/>
        <w:ind w:left="560"/>
        <w:rPr>
          <w:rFonts w:asciiTheme="majorHAnsi" w:hAnsiTheme="majorHAnsi" w:cstheme="majorHAnsi"/>
          <w:spacing w:val="-2"/>
        </w:rPr>
      </w:pPr>
    </w:p>
    <w:p w14:paraId="1FEB6FEB" w14:textId="7259E496" w:rsidR="00E55C4E" w:rsidRDefault="00E55C4E" w:rsidP="0098556B">
      <w:pPr>
        <w:pStyle w:val="Heading3"/>
      </w:pPr>
      <w:bookmarkStart w:id="89" w:name="_Toc114840038"/>
      <w:bookmarkStart w:id="90" w:name="_Toc115239927"/>
      <w:r w:rsidRPr="00590B50">
        <w:t>Action</w:t>
      </w:r>
      <w:r w:rsidR="00A31DBD" w:rsidRPr="00590B50">
        <w:t xml:space="preserve"> </w:t>
      </w:r>
      <w:r w:rsidRPr="00590B50">
        <w:t>Buttons</w:t>
      </w:r>
      <w:bookmarkEnd w:id="89"/>
      <w:bookmarkEnd w:id="90"/>
    </w:p>
    <w:p w14:paraId="7DA33B82" w14:textId="77777777" w:rsidR="0098556B" w:rsidRPr="0098556B" w:rsidRDefault="0098556B" w:rsidP="0098556B"/>
    <w:p w14:paraId="7A72704C" w14:textId="77777777" w:rsidR="0098556B" w:rsidRDefault="00E55C4E" w:rsidP="00AD7F61">
      <w:pPr>
        <w:pStyle w:val="ListParagraph"/>
        <w:numPr>
          <w:ilvl w:val="0"/>
          <w:numId w:val="20"/>
        </w:numPr>
        <w:rPr>
          <w:rFonts w:asciiTheme="majorHAnsi" w:hAnsiTheme="majorHAnsi" w:cstheme="majorHAnsi"/>
        </w:rPr>
      </w:pPr>
      <w:r w:rsidRPr="00A31DBD">
        <w:rPr>
          <w:rFonts w:asciiTheme="majorHAnsi" w:hAnsiTheme="majorHAnsi" w:cstheme="majorHAnsi"/>
          <w:b/>
          <w:bCs/>
          <w:i/>
          <w:iCs/>
        </w:rPr>
        <w:t>Save Progress –</w:t>
      </w:r>
      <w:r w:rsidRPr="00A31DBD">
        <w:rPr>
          <w:rFonts w:asciiTheme="majorHAnsi" w:hAnsiTheme="majorHAnsi" w:cstheme="majorHAnsi"/>
        </w:rPr>
        <w:t xml:space="preserve"> </w:t>
      </w:r>
      <w:r w:rsidR="0098556B">
        <w:rPr>
          <w:rFonts w:asciiTheme="majorHAnsi" w:hAnsiTheme="majorHAnsi" w:cstheme="majorHAnsi"/>
        </w:rPr>
        <w:t>U</w:t>
      </w:r>
      <w:r w:rsidRPr="00A31DBD">
        <w:rPr>
          <w:rFonts w:asciiTheme="majorHAnsi" w:hAnsiTheme="majorHAnsi" w:cstheme="majorHAnsi"/>
        </w:rPr>
        <w:t xml:space="preserve">se </w:t>
      </w:r>
      <w:r w:rsidR="0098556B">
        <w:rPr>
          <w:rFonts w:asciiTheme="majorHAnsi" w:hAnsiTheme="majorHAnsi" w:cstheme="majorHAnsi"/>
        </w:rPr>
        <w:t xml:space="preserve">the “Save Progress” button </w:t>
      </w:r>
      <w:r w:rsidRPr="00A31DBD">
        <w:rPr>
          <w:rFonts w:asciiTheme="majorHAnsi" w:hAnsiTheme="majorHAnsi" w:cstheme="majorHAnsi"/>
        </w:rPr>
        <w:t>when saving progress made throughout the dealer monthly report</w:t>
      </w:r>
      <w:r w:rsidR="0098556B">
        <w:rPr>
          <w:rFonts w:asciiTheme="majorHAnsi" w:hAnsiTheme="majorHAnsi" w:cstheme="majorHAnsi"/>
        </w:rPr>
        <w:t xml:space="preserve">.  It is a green button located at the bottom left of the page.  </w:t>
      </w:r>
    </w:p>
    <w:p w14:paraId="0E3D160A" w14:textId="7909724A" w:rsidR="00E55C4E" w:rsidRPr="0098556B" w:rsidRDefault="00E55C4E" w:rsidP="0098556B">
      <w:pPr>
        <w:rPr>
          <w:rFonts w:asciiTheme="majorHAnsi" w:hAnsiTheme="majorHAnsi" w:cstheme="majorHAnsi"/>
        </w:rPr>
      </w:pPr>
      <w:r w:rsidRPr="0098556B">
        <w:rPr>
          <w:rFonts w:asciiTheme="majorHAnsi" w:hAnsiTheme="majorHAnsi" w:cstheme="majorHAnsi"/>
        </w:rPr>
        <w:t xml:space="preserve"> </w:t>
      </w:r>
    </w:p>
    <w:p w14:paraId="54248B21" w14:textId="6466D5F8" w:rsidR="0098556B" w:rsidRDefault="00E55C4E" w:rsidP="00AD7F61">
      <w:pPr>
        <w:pStyle w:val="ListParagraph"/>
        <w:numPr>
          <w:ilvl w:val="0"/>
          <w:numId w:val="20"/>
        </w:numPr>
        <w:rPr>
          <w:rFonts w:asciiTheme="majorHAnsi" w:hAnsiTheme="majorHAnsi" w:cstheme="majorHAnsi"/>
        </w:rPr>
      </w:pPr>
      <w:r w:rsidRPr="00A31DBD">
        <w:rPr>
          <w:rFonts w:asciiTheme="majorHAnsi" w:hAnsiTheme="majorHAnsi" w:cstheme="majorHAnsi"/>
          <w:b/>
          <w:bCs/>
          <w:i/>
          <w:iCs/>
        </w:rPr>
        <w:t>Backup Documents –</w:t>
      </w:r>
      <w:r w:rsidRPr="00A31DBD">
        <w:rPr>
          <w:rFonts w:asciiTheme="majorHAnsi" w:hAnsiTheme="majorHAnsi" w:cstheme="majorHAnsi"/>
        </w:rPr>
        <w:t xml:space="preserve"> </w:t>
      </w:r>
      <w:r w:rsidR="0098556B">
        <w:rPr>
          <w:rFonts w:asciiTheme="majorHAnsi" w:hAnsiTheme="majorHAnsi" w:cstheme="majorHAnsi"/>
        </w:rPr>
        <w:t>S</w:t>
      </w:r>
      <w:r w:rsidRPr="00A31DBD">
        <w:rPr>
          <w:rFonts w:asciiTheme="majorHAnsi" w:hAnsiTheme="majorHAnsi" w:cstheme="majorHAnsi"/>
        </w:rPr>
        <w:t xml:space="preserve">upporting documentation that was normally uploaded with </w:t>
      </w:r>
      <w:r w:rsidR="0098556B">
        <w:rPr>
          <w:rFonts w:asciiTheme="majorHAnsi" w:hAnsiTheme="majorHAnsi" w:cstheme="majorHAnsi"/>
        </w:rPr>
        <w:t xml:space="preserve">the old </w:t>
      </w:r>
      <w:r w:rsidRPr="00A31DBD">
        <w:rPr>
          <w:rFonts w:asciiTheme="majorHAnsi" w:hAnsiTheme="majorHAnsi" w:cstheme="majorHAnsi"/>
        </w:rPr>
        <w:t xml:space="preserve">PMMB-62 </w:t>
      </w:r>
      <w:r w:rsidR="0098556B">
        <w:rPr>
          <w:rFonts w:asciiTheme="majorHAnsi" w:hAnsiTheme="majorHAnsi" w:cstheme="majorHAnsi"/>
        </w:rPr>
        <w:t>E</w:t>
      </w:r>
      <w:r w:rsidRPr="00A31DBD">
        <w:rPr>
          <w:rFonts w:asciiTheme="majorHAnsi" w:hAnsiTheme="majorHAnsi" w:cstheme="majorHAnsi"/>
        </w:rPr>
        <w:t>xcel spreadsheet is now added here throughout the dealer monthly report</w:t>
      </w:r>
      <w:r w:rsidR="0098556B">
        <w:rPr>
          <w:rFonts w:asciiTheme="majorHAnsi" w:hAnsiTheme="majorHAnsi" w:cstheme="majorHAnsi"/>
        </w:rPr>
        <w:t>.  Y</w:t>
      </w:r>
      <w:r w:rsidRPr="00A31DBD">
        <w:rPr>
          <w:rFonts w:asciiTheme="majorHAnsi" w:hAnsiTheme="majorHAnsi" w:cstheme="majorHAnsi"/>
        </w:rPr>
        <w:t>ou are now able to attach files in each section of the report.</w:t>
      </w:r>
      <w:r w:rsidR="0098556B">
        <w:rPr>
          <w:rFonts w:asciiTheme="majorHAnsi" w:hAnsiTheme="majorHAnsi" w:cstheme="majorHAnsi"/>
        </w:rPr>
        <w:t xml:space="preserve">  The “Backup Documents” button is aqua and is located at the </w:t>
      </w:r>
      <w:r w:rsidR="00CB3099">
        <w:rPr>
          <w:rFonts w:asciiTheme="majorHAnsi" w:hAnsiTheme="majorHAnsi" w:cstheme="majorHAnsi"/>
        </w:rPr>
        <w:t xml:space="preserve">bottom </w:t>
      </w:r>
      <w:r w:rsidR="0098556B">
        <w:rPr>
          <w:rFonts w:asciiTheme="majorHAnsi" w:hAnsiTheme="majorHAnsi" w:cstheme="majorHAnsi"/>
        </w:rPr>
        <w:t xml:space="preserve">left of the page.  </w:t>
      </w:r>
    </w:p>
    <w:p w14:paraId="15FB62A5" w14:textId="77777777" w:rsidR="006C0F48" w:rsidRPr="006C0F48" w:rsidRDefault="006C0F48" w:rsidP="006C0F48">
      <w:pPr>
        <w:pStyle w:val="ListParagraph"/>
        <w:rPr>
          <w:rFonts w:asciiTheme="majorHAnsi" w:hAnsiTheme="majorHAnsi" w:cstheme="majorHAnsi"/>
        </w:rPr>
      </w:pPr>
    </w:p>
    <w:p w14:paraId="15725405" w14:textId="544C5018" w:rsidR="006C0F48" w:rsidRDefault="006C0F48" w:rsidP="00AD7F61">
      <w:pPr>
        <w:pStyle w:val="ListParagraph"/>
        <w:numPr>
          <w:ilvl w:val="0"/>
          <w:numId w:val="20"/>
        </w:numPr>
        <w:rPr>
          <w:rFonts w:asciiTheme="majorHAnsi" w:hAnsiTheme="majorHAnsi" w:cstheme="majorHAnsi"/>
        </w:rPr>
      </w:pPr>
      <w:r w:rsidRPr="004979E1">
        <w:rPr>
          <w:rFonts w:asciiTheme="majorHAnsi" w:hAnsiTheme="majorHAnsi" w:cstheme="majorHAnsi"/>
          <w:b/>
          <w:bCs/>
          <w:i/>
          <w:iCs/>
        </w:rPr>
        <w:t xml:space="preserve">Add Another </w:t>
      </w:r>
      <w:r w:rsidR="00507090">
        <w:rPr>
          <w:rFonts w:asciiTheme="majorHAnsi" w:hAnsiTheme="majorHAnsi" w:cstheme="majorHAnsi"/>
          <w:b/>
          <w:bCs/>
          <w:i/>
          <w:iCs/>
        </w:rPr>
        <w:t>Subdealer</w:t>
      </w:r>
      <w:r w:rsidRPr="004979E1">
        <w:rPr>
          <w:rFonts w:asciiTheme="majorHAnsi" w:hAnsiTheme="majorHAnsi" w:cstheme="majorHAnsi"/>
          <w:b/>
          <w:bCs/>
          <w:i/>
          <w:iCs/>
        </w:rPr>
        <w:t>–</w:t>
      </w:r>
      <w:r w:rsidRPr="004979E1">
        <w:rPr>
          <w:rFonts w:asciiTheme="majorHAnsi" w:hAnsiTheme="majorHAnsi" w:cstheme="majorHAnsi"/>
        </w:rPr>
        <w:t xml:space="preserve"> </w:t>
      </w:r>
      <w:r>
        <w:rPr>
          <w:rFonts w:asciiTheme="majorHAnsi" w:hAnsiTheme="majorHAnsi" w:cstheme="majorHAnsi"/>
        </w:rPr>
        <w:t>T</w:t>
      </w:r>
      <w:r w:rsidRPr="004979E1">
        <w:rPr>
          <w:rFonts w:asciiTheme="majorHAnsi" w:hAnsiTheme="majorHAnsi" w:cstheme="majorHAnsi"/>
        </w:rPr>
        <w:t xml:space="preserve">o add another row for another </w:t>
      </w:r>
      <w:r w:rsidR="00507090">
        <w:rPr>
          <w:rFonts w:asciiTheme="majorHAnsi" w:hAnsiTheme="majorHAnsi" w:cstheme="majorHAnsi"/>
        </w:rPr>
        <w:t>subdealer</w:t>
      </w:r>
      <w:r w:rsidRPr="004979E1">
        <w:rPr>
          <w:rFonts w:asciiTheme="majorHAnsi" w:hAnsiTheme="majorHAnsi" w:cstheme="majorHAnsi"/>
        </w:rPr>
        <w:t>, click</w:t>
      </w:r>
      <w:r>
        <w:rPr>
          <w:rFonts w:asciiTheme="majorHAnsi" w:hAnsiTheme="majorHAnsi" w:cstheme="majorHAnsi"/>
        </w:rPr>
        <w:t xml:space="preserve"> the</w:t>
      </w:r>
      <w:r w:rsidRPr="004979E1">
        <w:rPr>
          <w:rFonts w:asciiTheme="majorHAnsi" w:hAnsiTheme="majorHAnsi" w:cstheme="majorHAnsi"/>
        </w:rPr>
        <w:t xml:space="preserve"> </w:t>
      </w:r>
      <w:r>
        <w:rPr>
          <w:rFonts w:asciiTheme="majorHAnsi" w:hAnsiTheme="majorHAnsi" w:cstheme="majorHAnsi"/>
        </w:rPr>
        <w:t>“</w:t>
      </w:r>
      <w:r w:rsidRPr="004979E1">
        <w:rPr>
          <w:rFonts w:asciiTheme="majorHAnsi" w:hAnsiTheme="majorHAnsi" w:cstheme="majorHAnsi"/>
        </w:rPr>
        <w:t xml:space="preserve">Add Another </w:t>
      </w:r>
      <w:r w:rsidR="00A83F88">
        <w:rPr>
          <w:rFonts w:asciiTheme="majorHAnsi" w:hAnsiTheme="majorHAnsi" w:cstheme="majorHAnsi"/>
        </w:rPr>
        <w:t>subdealer</w:t>
      </w:r>
      <w:r>
        <w:rPr>
          <w:rFonts w:asciiTheme="majorHAnsi" w:hAnsiTheme="majorHAnsi" w:cstheme="majorHAnsi"/>
        </w:rPr>
        <w:t>”</w:t>
      </w:r>
      <w:r w:rsidRPr="004979E1">
        <w:rPr>
          <w:rFonts w:asciiTheme="majorHAnsi" w:hAnsiTheme="majorHAnsi" w:cstheme="majorHAnsi"/>
        </w:rPr>
        <w:t xml:space="preserve"> </w:t>
      </w:r>
      <w:r>
        <w:rPr>
          <w:rFonts w:asciiTheme="majorHAnsi" w:hAnsiTheme="majorHAnsi" w:cstheme="majorHAnsi"/>
        </w:rPr>
        <w:t xml:space="preserve">button, a yellow button </w:t>
      </w:r>
      <w:r w:rsidRPr="004979E1">
        <w:rPr>
          <w:rFonts w:asciiTheme="majorHAnsi" w:hAnsiTheme="majorHAnsi" w:cstheme="majorHAnsi"/>
        </w:rPr>
        <w:t xml:space="preserve">located </w:t>
      </w:r>
      <w:r>
        <w:rPr>
          <w:rFonts w:asciiTheme="majorHAnsi" w:hAnsiTheme="majorHAnsi" w:cstheme="majorHAnsi"/>
        </w:rPr>
        <w:t xml:space="preserve">at the </w:t>
      </w:r>
      <w:r w:rsidRPr="004979E1">
        <w:rPr>
          <w:rFonts w:asciiTheme="majorHAnsi" w:hAnsiTheme="majorHAnsi" w:cstheme="majorHAnsi"/>
        </w:rPr>
        <w:t xml:space="preserve">bottom left of </w:t>
      </w:r>
      <w:r>
        <w:rPr>
          <w:rFonts w:asciiTheme="majorHAnsi" w:hAnsiTheme="majorHAnsi" w:cstheme="majorHAnsi"/>
        </w:rPr>
        <w:t xml:space="preserve">the </w:t>
      </w:r>
      <w:r w:rsidRPr="004979E1">
        <w:rPr>
          <w:rFonts w:asciiTheme="majorHAnsi" w:hAnsiTheme="majorHAnsi" w:cstheme="majorHAnsi"/>
        </w:rPr>
        <w:t>page</w:t>
      </w:r>
      <w:r>
        <w:rPr>
          <w:rFonts w:asciiTheme="majorHAnsi" w:hAnsiTheme="majorHAnsi" w:cstheme="majorHAnsi"/>
        </w:rPr>
        <w:t>.</w:t>
      </w:r>
    </w:p>
    <w:p w14:paraId="3E61356D" w14:textId="133E3283" w:rsidR="00E55C4E" w:rsidRPr="0098556B" w:rsidRDefault="00E55C4E" w:rsidP="0098556B">
      <w:pPr>
        <w:ind w:left="0"/>
        <w:rPr>
          <w:rFonts w:asciiTheme="majorHAnsi" w:hAnsiTheme="majorHAnsi" w:cstheme="majorHAnsi"/>
        </w:rPr>
      </w:pPr>
      <w:r w:rsidRPr="0098556B">
        <w:rPr>
          <w:rFonts w:asciiTheme="majorHAnsi" w:hAnsiTheme="majorHAnsi" w:cstheme="majorHAnsi"/>
        </w:rPr>
        <w:t xml:space="preserve"> </w:t>
      </w:r>
    </w:p>
    <w:p w14:paraId="14617C23" w14:textId="4E4E0E59" w:rsidR="00E55C4E" w:rsidRPr="00A31DBD" w:rsidRDefault="00E55C4E" w:rsidP="00AD7F61">
      <w:pPr>
        <w:pStyle w:val="ListParagraph"/>
        <w:numPr>
          <w:ilvl w:val="0"/>
          <w:numId w:val="20"/>
        </w:numPr>
        <w:rPr>
          <w:rFonts w:asciiTheme="majorHAnsi" w:hAnsiTheme="majorHAnsi" w:cstheme="majorHAnsi"/>
        </w:rPr>
      </w:pPr>
      <w:r w:rsidRPr="00A31DBD">
        <w:rPr>
          <w:rFonts w:asciiTheme="majorHAnsi" w:hAnsiTheme="majorHAnsi" w:cstheme="majorHAnsi"/>
          <w:b/>
          <w:bCs/>
          <w:i/>
          <w:iCs/>
        </w:rPr>
        <w:t>Next –</w:t>
      </w:r>
      <w:r w:rsidRPr="00A31DBD">
        <w:rPr>
          <w:rFonts w:asciiTheme="majorHAnsi" w:hAnsiTheme="majorHAnsi" w:cstheme="majorHAnsi"/>
        </w:rPr>
        <w:t xml:space="preserve"> </w:t>
      </w:r>
      <w:r w:rsidR="0098556B">
        <w:rPr>
          <w:rFonts w:asciiTheme="majorHAnsi" w:hAnsiTheme="majorHAnsi" w:cstheme="majorHAnsi"/>
        </w:rPr>
        <w:t>The “Next”</w:t>
      </w:r>
      <w:r w:rsidRPr="00A31DBD">
        <w:rPr>
          <w:rFonts w:asciiTheme="majorHAnsi" w:hAnsiTheme="majorHAnsi" w:cstheme="majorHAnsi"/>
        </w:rPr>
        <w:t xml:space="preserve"> button will navigate you to the next section of the dealer monthly report</w:t>
      </w:r>
      <w:r w:rsidR="00C25A09">
        <w:rPr>
          <w:rFonts w:asciiTheme="majorHAnsi" w:hAnsiTheme="majorHAnsi" w:cstheme="majorHAnsi"/>
        </w:rPr>
        <w:t>.</w:t>
      </w:r>
      <w:r w:rsidR="0098556B">
        <w:rPr>
          <w:rFonts w:asciiTheme="majorHAnsi" w:hAnsiTheme="majorHAnsi" w:cstheme="majorHAnsi"/>
        </w:rPr>
        <w:t xml:space="preserve">  It is a blue button </w:t>
      </w:r>
      <w:r w:rsidRPr="00A31DBD">
        <w:rPr>
          <w:rFonts w:asciiTheme="majorHAnsi" w:hAnsiTheme="majorHAnsi" w:cstheme="majorHAnsi"/>
        </w:rPr>
        <w:t>located at the bottom right side of the page</w:t>
      </w:r>
      <w:r w:rsidR="0098556B">
        <w:rPr>
          <w:rFonts w:asciiTheme="majorHAnsi" w:hAnsiTheme="majorHAnsi" w:cstheme="majorHAnsi"/>
        </w:rPr>
        <w:t xml:space="preserve">. </w:t>
      </w:r>
      <w:r w:rsidRPr="00A31DBD">
        <w:rPr>
          <w:rFonts w:asciiTheme="majorHAnsi" w:hAnsiTheme="majorHAnsi" w:cstheme="majorHAnsi"/>
        </w:rPr>
        <w:t xml:space="preserve"> </w:t>
      </w:r>
    </w:p>
    <w:p w14:paraId="60D8AD5B" w14:textId="77777777" w:rsidR="0098556B" w:rsidRDefault="0098556B">
      <w:pPr>
        <w:rPr>
          <w:rFonts w:asciiTheme="majorHAnsi" w:eastAsiaTheme="majorEastAsia" w:hAnsiTheme="majorHAnsi" w:cstheme="majorBidi"/>
          <w:b/>
          <w:bCs/>
          <w:color w:val="2F5496" w:themeColor="accent1" w:themeShade="BF"/>
          <w:sz w:val="32"/>
          <w:szCs w:val="32"/>
        </w:rPr>
      </w:pPr>
      <w:bookmarkStart w:id="91" w:name="_Toc114840077"/>
      <w:bookmarkStart w:id="92" w:name="_Toc115072153"/>
      <w:r>
        <w:rPr>
          <w:b/>
          <w:bCs/>
        </w:rPr>
        <w:br w:type="page"/>
      </w:r>
    </w:p>
    <w:p w14:paraId="359E137F" w14:textId="737F573E" w:rsidR="00565C46" w:rsidRDefault="00565C46" w:rsidP="00565C46">
      <w:pPr>
        <w:pStyle w:val="Heading1"/>
        <w:rPr>
          <w:b/>
          <w:bCs/>
        </w:rPr>
      </w:pPr>
      <w:bookmarkStart w:id="93" w:name="_Toc115239928"/>
      <w:r w:rsidRPr="00565C46">
        <w:rPr>
          <w:b/>
          <w:bCs/>
        </w:rPr>
        <w:lastRenderedPageBreak/>
        <w:t>Dealer Submission Page</w:t>
      </w:r>
      <w:bookmarkEnd w:id="91"/>
      <w:bookmarkEnd w:id="92"/>
      <w:bookmarkEnd w:id="93"/>
      <w:r w:rsidRPr="00565C46">
        <w:rPr>
          <w:b/>
          <w:bCs/>
        </w:rPr>
        <w:t xml:space="preserve"> </w:t>
      </w:r>
    </w:p>
    <w:p w14:paraId="7742E7E5" w14:textId="5CC73E7E" w:rsidR="0098556B" w:rsidRDefault="0098556B" w:rsidP="0098556B"/>
    <w:p w14:paraId="62B53CD1" w14:textId="14E3C68D" w:rsidR="0098556B" w:rsidRPr="0098556B" w:rsidRDefault="0098556B" w:rsidP="00181472">
      <w:pPr>
        <w:pStyle w:val="Heading3"/>
      </w:pPr>
      <w:bookmarkStart w:id="94" w:name="_Toc115239929"/>
      <w:r>
        <w:t>Figure 1</w:t>
      </w:r>
      <w:r w:rsidR="00181472">
        <w:t>2</w:t>
      </w:r>
      <w:r>
        <w:t>:  Dealer Submission Page</w:t>
      </w:r>
      <w:bookmarkEnd w:id="94"/>
    </w:p>
    <w:p w14:paraId="0FEE5F47" w14:textId="77777777" w:rsidR="00BE26E3" w:rsidRDefault="00BE26E3" w:rsidP="00E55C4E"/>
    <w:p w14:paraId="4E3A75A4" w14:textId="081EB98E" w:rsidR="00BE26E3" w:rsidRDefault="00750845" w:rsidP="00E55C4E">
      <w:r>
        <w:rPr>
          <w:noProof/>
        </w:rPr>
        <w:drawing>
          <wp:inline distT="0" distB="0" distL="0" distR="0" wp14:anchorId="1DC12101" wp14:editId="2C240FEC">
            <wp:extent cx="5942330" cy="1557020"/>
            <wp:effectExtent l="0" t="0" r="1270" b="508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303" b="40409"/>
                    <a:stretch/>
                  </pic:blipFill>
                  <pic:spPr bwMode="auto">
                    <a:xfrm>
                      <a:off x="0" y="0"/>
                      <a:ext cx="5946216" cy="1558038"/>
                    </a:xfrm>
                    <a:prstGeom prst="rect">
                      <a:avLst/>
                    </a:prstGeom>
                    <a:ln>
                      <a:noFill/>
                    </a:ln>
                    <a:extLst>
                      <a:ext uri="{53640926-AAD7-44D8-BBD7-CCE9431645EC}">
                        <a14:shadowObscured xmlns:a14="http://schemas.microsoft.com/office/drawing/2010/main"/>
                      </a:ext>
                    </a:extLst>
                  </pic:spPr>
                </pic:pic>
              </a:graphicData>
            </a:graphic>
          </wp:inline>
        </w:drawing>
      </w:r>
    </w:p>
    <w:p w14:paraId="15BD93EA" w14:textId="24E029D6" w:rsidR="00BE26E3" w:rsidRDefault="00BE26E3" w:rsidP="00E55C4E"/>
    <w:p w14:paraId="1FC2DAD7" w14:textId="4D2CF90D" w:rsidR="00750845" w:rsidRDefault="00750845" w:rsidP="0098556B">
      <w:pPr>
        <w:pStyle w:val="Heading3"/>
      </w:pPr>
      <w:bookmarkStart w:id="95" w:name="_Toc115239930"/>
      <w:r w:rsidRPr="00590B50">
        <w:t>Data Area</w:t>
      </w:r>
      <w:bookmarkEnd w:id="95"/>
    </w:p>
    <w:p w14:paraId="515B568A" w14:textId="77777777" w:rsidR="0098556B" w:rsidRPr="0098556B" w:rsidRDefault="0098556B" w:rsidP="0098556B"/>
    <w:p w14:paraId="0A92D294" w14:textId="7304EEBB" w:rsidR="00750845" w:rsidRDefault="00750845" w:rsidP="00AD7F61">
      <w:pPr>
        <w:pStyle w:val="ListParagraph"/>
        <w:numPr>
          <w:ilvl w:val="0"/>
          <w:numId w:val="22"/>
        </w:numPr>
      </w:pPr>
      <w:r>
        <w:t xml:space="preserve">Upload any general backup documentation that wasn’t uploaded </w:t>
      </w:r>
      <w:r w:rsidR="0098556B">
        <w:t>previously in</w:t>
      </w:r>
      <w:r>
        <w:t xml:space="preserve"> each Part. </w:t>
      </w:r>
    </w:p>
    <w:p w14:paraId="1F477000" w14:textId="77777777" w:rsidR="0098556B" w:rsidRDefault="0098556B" w:rsidP="0098556B">
      <w:pPr>
        <w:pStyle w:val="ListParagraph"/>
      </w:pPr>
    </w:p>
    <w:p w14:paraId="302BB8F0" w14:textId="77777777" w:rsidR="0098556B" w:rsidRDefault="00750845" w:rsidP="00AD7F61">
      <w:pPr>
        <w:pStyle w:val="ListParagraph"/>
        <w:numPr>
          <w:ilvl w:val="0"/>
          <w:numId w:val="22"/>
        </w:numPr>
        <w:rPr>
          <w:rFonts w:asciiTheme="majorHAnsi" w:hAnsiTheme="majorHAnsi" w:cstheme="majorHAnsi"/>
        </w:rPr>
      </w:pPr>
      <w:r w:rsidRPr="00267A35">
        <w:rPr>
          <w:rFonts w:asciiTheme="majorHAnsi" w:hAnsiTheme="majorHAnsi" w:cstheme="majorHAnsi"/>
        </w:rPr>
        <w:t xml:space="preserve">After you have </w:t>
      </w:r>
      <w:r w:rsidRPr="00267A35">
        <w:rPr>
          <w:rFonts w:asciiTheme="majorHAnsi" w:hAnsiTheme="majorHAnsi" w:cstheme="majorHAnsi"/>
          <w:b/>
          <w:bCs/>
        </w:rPr>
        <w:t>uploaded</w:t>
      </w:r>
      <w:r w:rsidRPr="00267A35">
        <w:rPr>
          <w:rFonts w:asciiTheme="majorHAnsi" w:hAnsiTheme="majorHAnsi" w:cstheme="majorHAnsi"/>
        </w:rPr>
        <w:t xml:space="preserve"> any attachments, you will </w:t>
      </w:r>
      <w:r w:rsidRPr="00267A35">
        <w:rPr>
          <w:rFonts w:asciiTheme="majorHAnsi" w:hAnsiTheme="majorHAnsi" w:cstheme="majorHAnsi"/>
          <w:b/>
          <w:bCs/>
        </w:rPr>
        <w:t>fill</w:t>
      </w:r>
      <w:r w:rsidRPr="00267A35">
        <w:rPr>
          <w:rFonts w:asciiTheme="majorHAnsi" w:hAnsiTheme="majorHAnsi" w:cstheme="majorHAnsi"/>
        </w:rPr>
        <w:t xml:space="preserve"> </w:t>
      </w:r>
      <w:r w:rsidRPr="00267A35">
        <w:rPr>
          <w:rFonts w:asciiTheme="majorHAnsi" w:hAnsiTheme="majorHAnsi" w:cstheme="majorHAnsi"/>
          <w:b/>
          <w:bCs/>
        </w:rPr>
        <w:t>out</w:t>
      </w:r>
      <w:r w:rsidRPr="00267A35">
        <w:rPr>
          <w:rFonts w:asciiTheme="majorHAnsi" w:hAnsiTheme="majorHAnsi" w:cstheme="majorHAnsi"/>
        </w:rPr>
        <w:t xml:space="preserve"> the information as follows: </w:t>
      </w:r>
    </w:p>
    <w:p w14:paraId="2D55B7C0" w14:textId="6190C8C4" w:rsidR="0098556B" w:rsidRDefault="0098556B" w:rsidP="00AD7F61">
      <w:pPr>
        <w:pStyle w:val="ListParagraph"/>
        <w:numPr>
          <w:ilvl w:val="0"/>
          <w:numId w:val="41"/>
        </w:numPr>
        <w:rPr>
          <w:rFonts w:asciiTheme="majorHAnsi" w:hAnsiTheme="majorHAnsi" w:cstheme="majorHAnsi"/>
        </w:rPr>
      </w:pPr>
      <w:r>
        <w:rPr>
          <w:rFonts w:asciiTheme="majorHAnsi" w:hAnsiTheme="majorHAnsi" w:cstheme="majorHAnsi"/>
        </w:rPr>
        <w:t>N</w:t>
      </w:r>
      <w:r w:rsidR="00750845" w:rsidRPr="0098556B">
        <w:rPr>
          <w:rFonts w:asciiTheme="majorHAnsi" w:hAnsiTheme="majorHAnsi" w:cstheme="majorHAnsi"/>
        </w:rPr>
        <w:t>ame</w:t>
      </w:r>
      <w:r>
        <w:rPr>
          <w:rFonts w:asciiTheme="majorHAnsi" w:hAnsiTheme="majorHAnsi" w:cstheme="majorHAnsi"/>
        </w:rPr>
        <w:t xml:space="preserve">, </w:t>
      </w:r>
    </w:p>
    <w:p w14:paraId="408E7FDF" w14:textId="0A72E23F" w:rsidR="0098556B" w:rsidRDefault="0098556B" w:rsidP="00AD7F61">
      <w:pPr>
        <w:pStyle w:val="ListParagraph"/>
        <w:numPr>
          <w:ilvl w:val="0"/>
          <w:numId w:val="41"/>
        </w:numPr>
        <w:rPr>
          <w:rFonts w:asciiTheme="majorHAnsi" w:hAnsiTheme="majorHAnsi" w:cstheme="majorHAnsi"/>
        </w:rPr>
      </w:pPr>
      <w:r>
        <w:rPr>
          <w:rFonts w:asciiTheme="majorHAnsi" w:hAnsiTheme="majorHAnsi" w:cstheme="majorHAnsi"/>
        </w:rPr>
        <w:t>D</w:t>
      </w:r>
      <w:r w:rsidR="00750845" w:rsidRPr="0098556B">
        <w:rPr>
          <w:rFonts w:asciiTheme="majorHAnsi" w:hAnsiTheme="majorHAnsi" w:cstheme="majorHAnsi"/>
        </w:rPr>
        <w:t>ate (this will pre-populate the date you are submitting the Dealer Monthly Report)</w:t>
      </w:r>
      <w:r>
        <w:rPr>
          <w:rFonts w:asciiTheme="majorHAnsi" w:hAnsiTheme="majorHAnsi" w:cstheme="majorHAnsi"/>
        </w:rPr>
        <w:t>,</w:t>
      </w:r>
    </w:p>
    <w:p w14:paraId="04E17DD0" w14:textId="745E3299" w:rsidR="0098556B" w:rsidRDefault="0098556B" w:rsidP="00AD7F61">
      <w:pPr>
        <w:pStyle w:val="ListParagraph"/>
        <w:numPr>
          <w:ilvl w:val="0"/>
          <w:numId w:val="41"/>
        </w:numPr>
        <w:rPr>
          <w:rFonts w:asciiTheme="majorHAnsi" w:hAnsiTheme="majorHAnsi" w:cstheme="majorHAnsi"/>
        </w:rPr>
      </w:pPr>
      <w:r>
        <w:rPr>
          <w:rFonts w:asciiTheme="majorHAnsi" w:hAnsiTheme="majorHAnsi" w:cstheme="majorHAnsi"/>
        </w:rPr>
        <w:t>T</w:t>
      </w:r>
      <w:r w:rsidR="00750845" w:rsidRPr="0098556B">
        <w:rPr>
          <w:rFonts w:asciiTheme="majorHAnsi" w:hAnsiTheme="majorHAnsi" w:cstheme="majorHAnsi"/>
        </w:rPr>
        <w:t>elephone number</w:t>
      </w:r>
      <w:r>
        <w:rPr>
          <w:rFonts w:asciiTheme="majorHAnsi" w:hAnsiTheme="majorHAnsi" w:cstheme="majorHAnsi"/>
        </w:rPr>
        <w:t>,</w:t>
      </w:r>
    </w:p>
    <w:p w14:paraId="1F83E204" w14:textId="6B334511" w:rsidR="0098556B" w:rsidRDefault="00750845" w:rsidP="00AD7F61">
      <w:pPr>
        <w:pStyle w:val="ListParagraph"/>
        <w:numPr>
          <w:ilvl w:val="0"/>
          <w:numId w:val="41"/>
        </w:numPr>
        <w:rPr>
          <w:rFonts w:asciiTheme="majorHAnsi" w:hAnsiTheme="majorHAnsi" w:cstheme="majorHAnsi"/>
        </w:rPr>
      </w:pPr>
      <w:r w:rsidRPr="0098556B">
        <w:rPr>
          <w:rFonts w:asciiTheme="majorHAnsi" w:hAnsiTheme="majorHAnsi" w:cstheme="majorHAnsi"/>
        </w:rPr>
        <w:t>e-Mail</w:t>
      </w:r>
      <w:r w:rsidR="0098556B">
        <w:rPr>
          <w:rFonts w:asciiTheme="majorHAnsi" w:hAnsiTheme="majorHAnsi" w:cstheme="majorHAnsi"/>
        </w:rPr>
        <w:t xml:space="preserve"> address, and</w:t>
      </w:r>
    </w:p>
    <w:p w14:paraId="3DA533EF" w14:textId="373E1FF8" w:rsidR="00750845" w:rsidRPr="0098556B" w:rsidRDefault="0098556B" w:rsidP="00AD7F61">
      <w:pPr>
        <w:pStyle w:val="ListParagraph"/>
        <w:numPr>
          <w:ilvl w:val="0"/>
          <w:numId w:val="41"/>
        </w:numPr>
        <w:rPr>
          <w:rFonts w:asciiTheme="majorHAnsi" w:hAnsiTheme="majorHAnsi" w:cstheme="majorHAnsi"/>
        </w:rPr>
      </w:pPr>
      <w:r>
        <w:rPr>
          <w:rFonts w:asciiTheme="majorHAnsi" w:hAnsiTheme="majorHAnsi" w:cstheme="majorHAnsi"/>
        </w:rPr>
        <w:t>C</w:t>
      </w:r>
      <w:r w:rsidR="00750845" w:rsidRPr="0098556B">
        <w:rPr>
          <w:rFonts w:asciiTheme="majorHAnsi" w:hAnsiTheme="majorHAnsi" w:cstheme="majorHAnsi"/>
        </w:rPr>
        <w:t xml:space="preserve">omments box if necessary. </w:t>
      </w:r>
    </w:p>
    <w:p w14:paraId="22AB7B86" w14:textId="27AE8ED6" w:rsidR="00750845" w:rsidRDefault="00750845" w:rsidP="00750845">
      <w:pPr>
        <w:pStyle w:val="ListParagraph"/>
      </w:pPr>
    </w:p>
    <w:p w14:paraId="11D7CF89" w14:textId="0E62D2D0" w:rsidR="00750845" w:rsidRDefault="00750845" w:rsidP="0098556B">
      <w:pPr>
        <w:pStyle w:val="Heading3"/>
      </w:pPr>
      <w:bookmarkStart w:id="96" w:name="_Toc115239931"/>
      <w:r w:rsidRPr="00590B50">
        <w:t>Action Buttons</w:t>
      </w:r>
      <w:bookmarkEnd w:id="96"/>
    </w:p>
    <w:p w14:paraId="003E29DE" w14:textId="77777777" w:rsidR="0098556B" w:rsidRPr="0098556B" w:rsidRDefault="0098556B" w:rsidP="0098556B"/>
    <w:p w14:paraId="0F2C1091" w14:textId="2ED5FCBF" w:rsidR="00BE26E3" w:rsidRDefault="00750845" w:rsidP="00AD7F61">
      <w:pPr>
        <w:pStyle w:val="ListParagraph"/>
        <w:numPr>
          <w:ilvl w:val="0"/>
          <w:numId w:val="23"/>
        </w:numPr>
      </w:pPr>
      <w:r>
        <w:t xml:space="preserve">Click </w:t>
      </w:r>
      <w:r w:rsidR="0098556B">
        <w:t>“</w:t>
      </w:r>
      <w:r>
        <w:t>Submit</w:t>
      </w:r>
      <w:r w:rsidR="0098556B">
        <w:t>”</w:t>
      </w:r>
      <w:r>
        <w:t xml:space="preserve"> and a copy of your submission will be emailed to you. </w:t>
      </w:r>
    </w:p>
    <w:p w14:paraId="725186DB" w14:textId="0BCF985C" w:rsidR="00BE26E3" w:rsidRDefault="00BE26E3" w:rsidP="00E55C4E"/>
    <w:p w14:paraId="3614C7A1" w14:textId="6B935920" w:rsidR="003548F5" w:rsidRDefault="003548F5" w:rsidP="0098556B">
      <w:pPr>
        <w:pStyle w:val="Heading3"/>
      </w:pPr>
      <w:bookmarkStart w:id="97" w:name="_Toc115072154"/>
      <w:bookmarkStart w:id="98" w:name="_Toc115239932"/>
      <w:r w:rsidRPr="0098556B">
        <w:t>NO ACTIVITY REPORT</w:t>
      </w:r>
      <w:bookmarkEnd w:id="97"/>
      <w:bookmarkEnd w:id="98"/>
    </w:p>
    <w:p w14:paraId="0ECF0A5A" w14:textId="77777777" w:rsidR="0098556B" w:rsidRPr="0098556B" w:rsidRDefault="0098556B" w:rsidP="0098556B"/>
    <w:p w14:paraId="0BD83734" w14:textId="02DB46D7" w:rsidR="003548F5" w:rsidRPr="003548F5" w:rsidRDefault="003548F5" w:rsidP="00AD7F61">
      <w:pPr>
        <w:pStyle w:val="ListParagraph"/>
        <w:numPr>
          <w:ilvl w:val="0"/>
          <w:numId w:val="23"/>
        </w:numPr>
      </w:pPr>
      <w:r>
        <w:t xml:space="preserve">Check NO Activity Report if filing a no activity report. </w:t>
      </w:r>
    </w:p>
    <w:sectPr w:rsidR="003548F5" w:rsidRPr="003548F5" w:rsidSect="008473D4">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E88BB" w14:textId="77777777" w:rsidR="00A80C21" w:rsidRDefault="00A80C21" w:rsidP="00261344">
      <w:r>
        <w:separator/>
      </w:r>
    </w:p>
  </w:endnote>
  <w:endnote w:type="continuationSeparator" w:id="0">
    <w:p w14:paraId="48F04AAC" w14:textId="77777777" w:rsidR="00A80C21" w:rsidRDefault="00A80C21" w:rsidP="00261344">
      <w:r>
        <w:continuationSeparator/>
      </w:r>
    </w:p>
  </w:endnote>
  <w:endnote w:type="continuationNotice" w:id="1">
    <w:p w14:paraId="137E4F3A" w14:textId="77777777" w:rsidR="00A80C21" w:rsidRDefault="00A80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1820785"/>
      <w:docPartObj>
        <w:docPartGallery w:val="Page Numbers (Bottom of Page)"/>
        <w:docPartUnique/>
      </w:docPartObj>
    </w:sdtPr>
    <w:sdtEndPr>
      <w:rPr>
        <w:noProof/>
      </w:rPr>
    </w:sdtEndPr>
    <w:sdtContent>
      <w:p w14:paraId="4FFF4747" w14:textId="31CFC119" w:rsidR="001A598A" w:rsidRDefault="001A59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C15561" w14:textId="77777777" w:rsidR="001A598A" w:rsidRDefault="001A5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AB0EB" w14:textId="77777777" w:rsidR="00A80C21" w:rsidRDefault="00A80C21" w:rsidP="00261344">
      <w:r>
        <w:separator/>
      </w:r>
    </w:p>
  </w:footnote>
  <w:footnote w:type="continuationSeparator" w:id="0">
    <w:p w14:paraId="069F3BD5" w14:textId="77777777" w:rsidR="00A80C21" w:rsidRDefault="00A80C21" w:rsidP="00261344">
      <w:r>
        <w:continuationSeparator/>
      </w:r>
    </w:p>
  </w:footnote>
  <w:footnote w:type="continuationNotice" w:id="1">
    <w:p w14:paraId="6311BDB5" w14:textId="77777777" w:rsidR="00A80C21" w:rsidRDefault="00A80C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35A0B"/>
    <w:multiLevelType w:val="hybridMultilevel"/>
    <w:tmpl w:val="6376223E"/>
    <w:lvl w:ilvl="0" w:tplc="1F766A0E">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14172"/>
    <w:multiLevelType w:val="hybridMultilevel"/>
    <w:tmpl w:val="BFACA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146631"/>
    <w:multiLevelType w:val="hybridMultilevel"/>
    <w:tmpl w:val="ABE61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41507"/>
    <w:multiLevelType w:val="hybridMultilevel"/>
    <w:tmpl w:val="1DE8A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3154B"/>
    <w:multiLevelType w:val="hybridMultilevel"/>
    <w:tmpl w:val="19F06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47F3E"/>
    <w:multiLevelType w:val="hybridMultilevel"/>
    <w:tmpl w:val="6608D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532E3"/>
    <w:multiLevelType w:val="hybridMultilevel"/>
    <w:tmpl w:val="B84E3CFC"/>
    <w:lvl w:ilvl="0" w:tplc="4A088C78">
      <w:start w:val="13"/>
      <w:numFmt w:val="decimal"/>
      <w:lvlText w:val="%1."/>
      <w:lvlJc w:val="left"/>
      <w:pPr>
        <w:ind w:left="108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2047B"/>
    <w:multiLevelType w:val="hybridMultilevel"/>
    <w:tmpl w:val="EDD22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2A1A56"/>
    <w:multiLevelType w:val="hybridMultilevel"/>
    <w:tmpl w:val="0458F6A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A48BC"/>
    <w:multiLevelType w:val="hybridMultilevel"/>
    <w:tmpl w:val="66EE5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74DA6"/>
    <w:multiLevelType w:val="hybridMultilevel"/>
    <w:tmpl w:val="21669838"/>
    <w:lvl w:ilvl="0" w:tplc="5002CA48">
      <w:start w:val="1"/>
      <w:numFmt w:val="decimal"/>
      <w:lvlText w:val="(%1)"/>
      <w:lvlJc w:val="left"/>
      <w:pPr>
        <w:ind w:left="1280" w:hanging="720"/>
      </w:pPr>
      <w:rPr>
        <w:rFonts w:ascii="Arial" w:eastAsia="Arial" w:hAnsi="Arial" w:cs="Arial" w:hint="default"/>
        <w:b w:val="0"/>
        <w:bCs w:val="0"/>
        <w:i w:val="0"/>
        <w:iCs w:val="0"/>
        <w:w w:val="99"/>
        <w:sz w:val="22"/>
        <w:szCs w:val="22"/>
        <w:lang w:val="en-US" w:eastAsia="en-US" w:bidi="ar-SA"/>
      </w:rPr>
    </w:lvl>
    <w:lvl w:ilvl="1" w:tplc="AFA4D9E4">
      <w:numFmt w:val="bullet"/>
      <w:lvlText w:val="•"/>
      <w:lvlJc w:val="left"/>
      <w:pPr>
        <w:ind w:left="1710" w:hanging="720"/>
      </w:pPr>
      <w:rPr>
        <w:lang w:val="en-US" w:eastAsia="en-US" w:bidi="ar-SA"/>
      </w:rPr>
    </w:lvl>
    <w:lvl w:ilvl="2" w:tplc="C0F899A4">
      <w:numFmt w:val="bullet"/>
      <w:lvlText w:val="•"/>
      <w:lvlJc w:val="left"/>
      <w:pPr>
        <w:ind w:left="3240" w:hanging="720"/>
      </w:pPr>
      <w:rPr>
        <w:lang w:val="en-US" w:eastAsia="en-US" w:bidi="ar-SA"/>
      </w:rPr>
    </w:lvl>
    <w:lvl w:ilvl="3" w:tplc="B27CDF0A">
      <w:numFmt w:val="bullet"/>
      <w:lvlText w:val="•"/>
      <w:lvlJc w:val="left"/>
      <w:pPr>
        <w:ind w:left="4220" w:hanging="720"/>
      </w:pPr>
      <w:rPr>
        <w:lang w:val="en-US" w:eastAsia="en-US" w:bidi="ar-SA"/>
      </w:rPr>
    </w:lvl>
    <w:lvl w:ilvl="4" w:tplc="209C412C">
      <w:numFmt w:val="bullet"/>
      <w:lvlText w:val="•"/>
      <w:lvlJc w:val="left"/>
      <w:pPr>
        <w:ind w:left="5200" w:hanging="720"/>
      </w:pPr>
      <w:rPr>
        <w:lang w:val="en-US" w:eastAsia="en-US" w:bidi="ar-SA"/>
      </w:rPr>
    </w:lvl>
    <w:lvl w:ilvl="5" w:tplc="C4E61E78">
      <w:numFmt w:val="bullet"/>
      <w:lvlText w:val="•"/>
      <w:lvlJc w:val="left"/>
      <w:pPr>
        <w:ind w:left="6180" w:hanging="720"/>
      </w:pPr>
      <w:rPr>
        <w:lang w:val="en-US" w:eastAsia="en-US" w:bidi="ar-SA"/>
      </w:rPr>
    </w:lvl>
    <w:lvl w:ilvl="6" w:tplc="30D4C354">
      <w:numFmt w:val="bullet"/>
      <w:lvlText w:val="•"/>
      <w:lvlJc w:val="left"/>
      <w:pPr>
        <w:ind w:left="7160" w:hanging="720"/>
      </w:pPr>
      <w:rPr>
        <w:lang w:val="en-US" w:eastAsia="en-US" w:bidi="ar-SA"/>
      </w:rPr>
    </w:lvl>
    <w:lvl w:ilvl="7" w:tplc="EE864452">
      <w:numFmt w:val="bullet"/>
      <w:lvlText w:val="•"/>
      <w:lvlJc w:val="left"/>
      <w:pPr>
        <w:ind w:left="8140" w:hanging="720"/>
      </w:pPr>
      <w:rPr>
        <w:lang w:val="en-US" w:eastAsia="en-US" w:bidi="ar-SA"/>
      </w:rPr>
    </w:lvl>
    <w:lvl w:ilvl="8" w:tplc="55506308">
      <w:numFmt w:val="bullet"/>
      <w:lvlText w:val="•"/>
      <w:lvlJc w:val="left"/>
      <w:pPr>
        <w:ind w:left="9120" w:hanging="720"/>
      </w:pPr>
      <w:rPr>
        <w:lang w:val="en-US" w:eastAsia="en-US" w:bidi="ar-SA"/>
      </w:rPr>
    </w:lvl>
  </w:abstractNum>
  <w:abstractNum w:abstractNumId="11" w15:restartNumberingAfterBreak="0">
    <w:nsid w:val="2B1C06B4"/>
    <w:multiLevelType w:val="hybridMultilevel"/>
    <w:tmpl w:val="4DD200FA"/>
    <w:lvl w:ilvl="0" w:tplc="DF8A5938">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8C609D"/>
    <w:multiLevelType w:val="hybridMultilevel"/>
    <w:tmpl w:val="2D825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87F42"/>
    <w:multiLevelType w:val="hybridMultilevel"/>
    <w:tmpl w:val="CB806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652163"/>
    <w:multiLevelType w:val="hybridMultilevel"/>
    <w:tmpl w:val="C7827A1E"/>
    <w:lvl w:ilvl="0" w:tplc="77B62696">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754719"/>
    <w:multiLevelType w:val="hybridMultilevel"/>
    <w:tmpl w:val="60FE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DC0423"/>
    <w:multiLevelType w:val="hybridMultilevel"/>
    <w:tmpl w:val="B8344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856980"/>
    <w:multiLevelType w:val="hybridMultilevel"/>
    <w:tmpl w:val="0B307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AD151E"/>
    <w:multiLevelType w:val="hybridMultilevel"/>
    <w:tmpl w:val="894EDB7E"/>
    <w:lvl w:ilvl="0" w:tplc="25B04A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B7C5B"/>
    <w:multiLevelType w:val="hybridMultilevel"/>
    <w:tmpl w:val="F7680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FE46E3"/>
    <w:multiLevelType w:val="hybridMultilevel"/>
    <w:tmpl w:val="79FE8274"/>
    <w:lvl w:ilvl="0" w:tplc="13B2DFA0">
      <w:start w:val="1"/>
      <w:numFmt w:val="decimal"/>
      <w:lvlText w:val="%1."/>
      <w:lvlJc w:val="left"/>
      <w:pPr>
        <w:ind w:left="720" w:hanging="360"/>
      </w:pPr>
      <w:rPr>
        <w:rFonts w:hint="default"/>
        <w:b w:val="0"/>
        <w:bCs/>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B6FCF"/>
    <w:multiLevelType w:val="hybridMultilevel"/>
    <w:tmpl w:val="5506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D71A2"/>
    <w:multiLevelType w:val="hybridMultilevel"/>
    <w:tmpl w:val="6E52CFD4"/>
    <w:lvl w:ilvl="0" w:tplc="4F3C3472">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809E3"/>
    <w:multiLevelType w:val="hybridMultilevel"/>
    <w:tmpl w:val="D5CEE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7497F92"/>
    <w:multiLevelType w:val="hybridMultilevel"/>
    <w:tmpl w:val="F6525CD4"/>
    <w:lvl w:ilvl="0" w:tplc="A2F64734">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545C0"/>
    <w:multiLevelType w:val="hybridMultilevel"/>
    <w:tmpl w:val="E4FA1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8971ED"/>
    <w:multiLevelType w:val="hybridMultilevel"/>
    <w:tmpl w:val="20E69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845A75"/>
    <w:multiLevelType w:val="hybridMultilevel"/>
    <w:tmpl w:val="DD6C395C"/>
    <w:lvl w:ilvl="0" w:tplc="AFA4D9E4">
      <w:numFmt w:val="bullet"/>
      <w:lvlText w:val="•"/>
      <w:lvlJc w:val="left"/>
      <w:pPr>
        <w:ind w:left="1710" w:hanging="360"/>
      </w:pPr>
      <w:rPr>
        <w:rFonts w:hint="default"/>
        <w:lang w:val="en-US" w:eastAsia="en-US" w:bidi="ar-SA"/>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59A56380"/>
    <w:multiLevelType w:val="hybridMultilevel"/>
    <w:tmpl w:val="699CE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307369"/>
    <w:multiLevelType w:val="hybridMultilevel"/>
    <w:tmpl w:val="9E967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0D33F45"/>
    <w:multiLevelType w:val="hybridMultilevel"/>
    <w:tmpl w:val="3D80C3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5A0583"/>
    <w:multiLevelType w:val="hybridMultilevel"/>
    <w:tmpl w:val="57863FB6"/>
    <w:lvl w:ilvl="0" w:tplc="873C679A">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F17DD8"/>
    <w:multiLevelType w:val="hybridMultilevel"/>
    <w:tmpl w:val="5F3C1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686103"/>
    <w:multiLevelType w:val="hybridMultilevel"/>
    <w:tmpl w:val="E99C8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9B278D"/>
    <w:multiLevelType w:val="hybridMultilevel"/>
    <w:tmpl w:val="E9086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97502FD"/>
    <w:multiLevelType w:val="hybridMultilevel"/>
    <w:tmpl w:val="5582AC4A"/>
    <w:lvl w:ilvl="0" w:tplc="C14CFE88">
      <w:start w:val="1"/>
      <w:numFmt w:val="decimal"/>
      <w:lvlText w:val="%1."/>
      <w:lvlJc w:val="left"/>
      <w:pPr>
        <w:ind w:left="1080" w:hanging="360"/>
      </w:pPr>
      <w:rPr>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26726D1"/>
    <w:multiLevelType w:val="hybridMultilevel"/>
    <w:tmpl w:val="0BE46D24"/>
    <w:lvl w:ilvl="0" w:tplc="60AC129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6D7C70"/>
    <w:multiLevelType w:val="hybridMultilevel"/>
    <w:tmpl w:val="2ED4FF86"/>
    <w:lvl w:ilvl="0" w:tplc="57E6797E">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564982"/>
    <w:multiLevelType w:val="hybridMultilevel"/>
    <w:tmpl w:val="57863FB6"/>
    <w:lvl w:ilvl="0" w:tplc="873C679A">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E25C52"/>
    <w:multiLevelType w:val="hybridMultilevel"/>
    <w:tmpl w:val="A61293BC"/>
    <w:lvl w:ilvl="0" w:tplc="3336F332">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DF4EA8"/>
    <w:multiLevelType w:val="hybridMultilevel"/>
    <w:tmpl w:val="4FB8B80E"/>
    <w:lvl w:ilvl="0" w:tplc="7062C832">
      <w:start w:val="1"/>
      <w:numFmt w:val="decimal"/>
      <w:lvlText w:val="%1."/>
      <w:lvlJc w:val="left"/>
      <w:pPr>
        <w:ind w:left="720" w:hanging="360"/>
      </w:pPr>
      <w:rPr>
        <w:rFonts w:hint="default"/>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6"/>
  </w:num>
  <w:num w:numId="4">
    <w:abstractNumId w:val="40"/>
  </w:num>
  <w:num w:numId="5">
    <w:abstractNumId w:val="14"/>
  </w:num>
  <w:num w:numId="6">
    <w:abstractNumId w:val="37"/>
  </w:num>
  <w:num w:numId="7">
    <w:abstractNumId w:val="11"/>
  </w:num>
  <w:num w:numId="8">
    <w:abstractNumId w:val="31"/>
  </w:num>
  <w:num w:numId="9">
    <w:abstractNumId w:val="32"/>
  </w:num>
  <w:num w:numId="10">
    <w:abstractNumId w:val="2"/>
  </w:num>
  <w:num w:numId="11">
    <w:abstractNumId w:val="38"/>
  </w:num>
  <w:num w:numId="12">
    <w:abstractNumId w:val="20"/>
  </w:num>
  <w:num w:numId="13">
    <w:abstractNumId w:val="24"/>
  </w:num>
  <w:num w:numId="14">
    <w:abstractNumId w:val="26"/>
  </w:num>
  <w:num w:numId="15">
    <w:abstractNumId w:val="5"/>
  </w:num>
  <w:num w:numId="16">
    <w:abstractNumId w:val="9"/>
  </w:num>
  <w:num w:numId="17">
    <w:abstractNumId w:val="4"/>
  </w:num>
  <w:num w:numId="18">
    <w:abstractNumId w:val="12"/>
  </w:num>
  <w:num w:numId="19">
    <w:abstractNumId w:val="28"/>
  </w:num>
  <w:num w:numId="20">
    <w:abstractNumId w:val="33"/>
  </w:num>
  <w:num w:numId="21">
    <w:abstractNumId w:val="3"/>
  </w:num>
  <w:num w:numId="22">
    <w:abstractNumId w:val="17"/>
  </w:num>
  <w:num w:numId="23">
    <w:abstractNumId w:val="25"/>
  </w:num>
  <w:num w:numId="24">
    <w:abstractNumId w:val="21"/>
  </w:num>
  <w:num w:numId="25">
    <w:abstractNumId w:val="35"/>
  </w:num>
  <w:num w:numId="26">
    <w:abstractNumId w:val="39"/>
  </w:num>
  <w:num w:numId="27">
    <w:abstractNumId w:val="7"/>
  </w:num>
  <w:num w:numId="28">
    <w:abstractNumId w:val="18"/>
  </w:num>
  <w:num w:numId="29">
    <w:abstractNumId w:val="36"/>
  </w:num>
  <w:num w:numId="30">
    <w:abstractNumId w:val="6"/>
  </w:num>
  <w:num w:numId="31">
    <w:abstractNumId w:val="8"/>
  </w:num>
  <w:num w:numId="32">
    <w:abstractNumId w:val="19"/>
  </w:num>
  <w:num w:numId="33">
    <w:abstractNumId w:val="15"/>
  </w:num>
  <w:num w:numId="34">
    <w:abstractNumId w:val="27"/>
  </w:num>
  <w:num w:numId="35">
    <w:abstractNumId w:val="22"/>
  </w:num>
  <w:num w:numId="36">
    <w:abstractNumId w:val="34"/>
  </w:num>
  <w:num w:numId="37">
    <w:abstractNumId w:val="30"/>
  </w:num>
  <w:num w:numId="38">
    <w:abstractNumId w:val="23"/>
  </w:num>
  <w:num w:numId="39">
    <w:abstractNumId w:val="13"/>
  </w:num>
  <w:num w:numId="40">
    <w:abstractNumId w:val="29"/>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E"/>
    <w:rsid w:val="00001692"/>
    <w:rsid w:val="0001552E"/>
    <w:rsid w:val="00016CDD"/>
    <w:rsid w:val="00023E41"/>
    <w:rsid w:val="00030059"/>
    <w:rsid w:val="000347EC"/>
    <w:rsid w:val="00040DF2"/>
    <w:rsid w:val="000530CE"/>
    <w:rsid w:val="00053A5A"/>
    <w:rsid w:val="000575C2"/>
    <w:rsid w:val="000604CC"/>
    <w:rsid w:val="00061FA9"/>
    <w:rsid w:val="0006311D"/>
    <w:rsid w:val="000702C7"/>
    <w:rsid w:val="00071B08"/>
    <w:rsid w:val="00076489"/>
    <w:rsid w:val="0007668B"/>
    <w:rsid w:val="0008044B"/>
    <w:rsid w:val="00090070"/>
    <w:rsid w:val="00091CF5"/>
    <w:rsid w:val="000942AC"/>
    <w:rsid w:val="000A2CEB"/>
    <w:rsid w:val="000A43F0"/>
    <w:rsid w:val="000B0D8A"/>
    <w:rsid w:val="000B1818"/>
    <w:rsid w:val="000B1D99"/>
    <w:rsid w:val="000B6895"/>
    <w:rsid w:val="000C759D"/>
    <w:rsid w:val="000E1285"/>
    <w:rsid w:val="00102BD9"/>
    <w:rsid w:val="0012186D"/>
    <w:rsid w:val="00121E93"/>
    <w:rsid w:val="00123BCD"/>
    <w:rsid w:val="00125DDE"/>
    <w:rsid w:val="00135965"/>
    <w:rsid w:val="00140A66"/>
    <w:rsid w:val="00141965"/>
    <w:rsid w:val="001468E9"/>
    <w:rsid w:val="00146D4F"/>
    <w:rsid w:val="00146FB6"/>
    <w:rsid w:val="00151A50"/>
    <w:rsid w:val="00160C96"/>
    <w:rsid w:val="0016164D"/>
    <w:rsid w:val="00162486"/>
    <w:rsid w:val="00170DD6"/>
    <w:rsid w:val="001714EA"/>
    <w:rsid w:val="00180E6E"/>
    <w:rsid w:val="00181472"/>
    <w:rsid w:val="001A598A"/>
    <w:rsid w:val="001A6EBF"/>
    <w:rsid w:val="001C3D3C"/>
    <w:rsid w:val="001D2D7D"/>
    <w:rsid w:val="001D5D21"/>
    <w:rsid w:val="001E1E71"/>
    <w:rsid w:val="001E1F46"/>
    <w:rsid w:val="001E5B5A"/>
    <w:rsid w:val="001F0188"/>
    <w:rsid w:val="001F7DC0"/>
    <w:rsid w:val="002035D7"/>
    <w:rsid w:val="00210999"/>
    <w:rsid w:val="00210D98"/>
    <w:rsid w:val="00224DD9"/>
    <w:rsid w:val="00225D8C"/>
    <w:rsid w:val="00237BF3"/>
    <w:rsid w:val="00245DD8"/>
    <w:rsid w:val="00250526"/>
    <w:rsid w:val="00260783"/>
    <w:rsid w:val="00261344"/>
    <w:rsid w:val="002627C2"/>
    <w:rsid w:val="002651F8"/>
    <w:rsid w:val="0026530F"/>
    <w:rsid w:val="0027336E"/>
    <w:rsid w:val="00274941"/>
    <w:rsid w:val="00275F12"/>
    <w:rsid w:val="002907FE"/>
    <w:rsid w:val="00296740"/>
    <w:rsid w:val="002A083F"/>
    <w:rsid w:val="002A22EC"/>
    <w:rsid w:val="002C34F0"/>
    <w:rsid w:val="002C52EE"/>
    <w:rsid w:val="002C7B40"/>
    <w:rsid w:val="002D2BC2"/>
    <w:rsid w:val="002D36B8"/>
    <w:rsid w:val="002D73A9"/>
    <w:rsid w:val="002E3707"/>
    <w:rsid w:val="002E3E60"/>
    <w:rsid w:val="002F251C"/>
    <w:rsid w:val="0030201A"/>
    <w:rsid w:val="003071B9"/>
    <w:rsid w:val="00315C54"/>
    <w:rsid w:val="00320D0C"/>
    <w:rsid w:val="0033088F"/>
    <w:rsid w:val="00332A50"/>
    <w:rsid w:val="00337E51"/>
    <w:rsid w:val="00342CB7"/>
    <w:rsid w:val="00350EC0"/>
    <w:rsid w:val="003548F5"/>
    <w:rsid w:val="003763F5"/>
    <w:rsid w:val="00377616"/>
    <w:rsid w:val="00383DE0"/>
    <w:rsid w:val="003878EB"/>
    <w:rsid w:val="00393D1E"/>
    <w:rsid w:val="00393E10"/>
    <w:rsid w:val="003B1A3A"/>
    <w:rsid w:val="003B6ACD"/>
    <w:rsid w:val="003B7A72"/>
    <w:rsid w:val="003C6276"/>
    <w:rsid w:val="003D192E"/>
    <w:rsid w:val="003E2651"/>
    <w:rsid w:val="003F112F"/>
    <w:rsid w:val="003F260A"/>
    <w:rsid w:val="003F307E"/>
    <w:rsid w:val="004035F2"/>
    <w:rsid w:val="004051D9"/>
    <w:rsid w:val="004059C7"/>
    <w:rsid w:val="00425A3D"/>
    <w:rsid w:val="00427198"/>
    <w:rsid w:val="004328DA"/>
    <w:rsid w:val="004330C8"/>
    <w:rsid w:val="00435C07"/>
    <w:rsid w:val="00451926"/>
    <w:rsid w:val="0045255E"/>
    <w:rsid w:val="00462AEB"/>
    <w:rsid w:val="004713FD"/>
    <w:rsid w:val="004726EA"/>
    <w:rsid w:val="004732C8"/>
    <w:rsid w:val="0047369A"/>
    <w:rsid w:val="004751A2"/>
    <w:rsid w:val="00482C31"/>
    <w:rsid w:val="0048755F"/>
    <w:rsid w:val="004940F1"/>
    <w:rsid w:val="00495923"/>
    <w:rsid w:val="00496879"/>
    <w:rsid w:val="004979E1"/>
    <w:rsid w:val="004A064E"/>
    <w:rsid w:val="004A3CB3"/>
    <w:rsid w:val="004A79AE"/>
    <w:rsid w:val="004B19C2"/>
    <w:rsid w:val="004B38DD"/>
    <w:rsid w:val="004D548D"/>
    <w:rsid w:val="004D5A6D"/>
    <w:rsid w:val="004E2C12"/>
    <w:rsid w:val="00507090"/>
    <w:rsid w:val="0051202E"/>
    <w:rsid w:val="00520BE1"/>
    <w:rsid w:val="005215B3"/>
    <w:rsid w:val="0052537C"/>
    <w:rsid w:val="00535D72"/>
    <w:rsid w:val="005366AC"/>
    <w:rsid w:val="0054565A"/>
    <w:rsid w:val="0055088B"/>
    <w:rsid w:val="0055670C"/>
    <w:rsid w:val="005612CA"/>
    <w:rsid w:val="00562F04"/>
    <w:rsid w:val="00565C46"/>
    <w:rsid w:val="00566585"/>
    <w:rsid w:val="00566686"/>
    <w:rsid w:val="00584D70"/>
    <w:rsid w:val="00590B50"/>
    <w:rsid w:val="00593D43"/>
    <w:rsid w:val="005C1EEF"/>
    <w:rsid w:val="005C28E4"/>
    <w:rsid w:val="005C3CC7"/>
    <w:rsid w:val="005C55F9"/>
    <w:rsid w:val="005D0C50"/>
    <w:rsid w:val="005E0EF8"/>
    <w:rsid w:val="005E28B0"/>
    <w:rsid w:val="005E5817"/>
    <w:rsid w:val="005F0AF2"/>
    <w:rsid w:val="005F2BFB"/>
    <w:rsid w:val="005F323F"/>
    <w:rsid w:val="005F3A32"/>
    <w:rsid w:val="00611E07"/>
    <w:rsid w:val="006126CC"/>
    <w:rsid w:val="0062634C"/>
    <w:rsid w:val="00626BF9"/>
    <w:rsid w:val="00651EE4"/>
    <w:rsid w:val="006630F3"/>
    <w:rsid w:val="0067403E"/>
    <w:rsid w:val="006801EF"/>
    <w:rsid w:val="006805C8"/>
    <w:rsid w:val="006824F5"/>
    <w:rsid w:val="0069210F"/>
    <w:rsid w:val="0069339B"/>
    <w:rsid w:val="006A737E"/>
    <w:rsid w:val="006A7B1C"/>
    <w:rsid w:val="006B3634"/>
    <w:rsid w:val="006C0F48"/>
    <w:rsid w:val="006C111E"/>
    <w:rsid w:val="006F1840"/>
    <w:rsid w:val="006F56E0"/>
    <w:rsid w:val="006F643B"/>
    <w:rsid w:val="006F655B"/>
    <w:rsid w:val="00730BEC"/>
    <w:rsid w:val="007312C0"/>
    <w:rsid w:val="0073321B"/>
    <w:rsid w:val="0073449A"/>
    <w:rsid w:val="0074244B"/>
    <w:rsid w:val="00745908"/>
    <w:rsid w:val="00746178"/>
    <w:rsid w:val="00747958"/>
    <w:rsid w:val="00750845"/>
    <w:rsid w:val="007509C8"/>
    <w:rsid w:val="00751AC1"/>
    <w:rsid w:val="007604D5"/>
    <w:rsid w:val="007674BB"/>
    <w:rsid w:val="00773B7D"/>
    <w:rsid w:val="00783414"/>
    <w:rsid w:val="007A7644"/>
    <w:rsid w:val="007C2CD8"/>
    <w:rsid w:val="007C68D4"/>
    <w:rsid w:val="007D2021"/>
    <w:rsid w:val="007F3398"/>
    <w:rsid w:val="007F6DB4"/>
    <w:rsid w:val="0080153D"/>
    <w:rsid w:val="00804751"/>
    <w:rsid w:val="00810E4F"/>
    <w:rsid w:val="0082190D"/>
    <w:rsid w:val="00830E2A"/>
    <w:rsid w:val="00832F92"/>
    <w:rsid w:val="008473D4"/>
    <w:rsid w:val="008515A2"/>
    <w:rsid w:val="00856F0F"/>
    <w:rsid w:val="00856F71"/>
    <w:rsid w:val="0087219E"/>
    <w:rsid w:val="00872D82"/>
    <w:rsid w:val="00874936"/>
    <w:rsid w:val="00877C77"/>
    <w:rsid w:val="00893CD6"/>
    <w:rsid w:val="00897157"/>
    <w:rsid w:val="008A439F"/>
    <w:rsid w:val="008B318B"/>
    <w:rsid w:val="008B5A3B"/>
    <w:rsid w:val="008C67E3"/>
    <w:rsid w:val="008D029F"/>
    <w:rsid w:val="008D2705"/>
    <w:rsid w:val="008D7312"/>
    <w:rsid w:val="008E0BEF"/>
    <w:rsid w:val="008E2CCB"/>
    <w:rsid w:val="008F1412"/>
    <w:rsid w:val="008F40E5"/>
    <w:rsid w:val="008F453D"/>
    <w:rsid w:val="009067A6"/>
    <w:rsid w:val="00906D6E"/>
    <w:rsid w:val="009226A2"/>
    <w:rsid w:val="009307D2"/>
    <w:rsid w:val="009379CF"/>
    <w:rsid w:val="00940491"/>
    <w:rsid w:val="00946C6C"/>
    <w:rsid w:val="00946FD6"/>
    <w:rsid w:val="009515B8"/>
    <w:rsid w:val="00954F4F"/>
    <w:rsid w:val="00965802"/>
    <w:rsid w:val="00965BF7"/>
    <w:rsid w:val="009754EE"/>
    <w:rsid w:val="009807DD"/>
    <w:rsid w:val="00983529"/>
    <w:rsid w:val="0098556B"/>
    <w:rsid w:val="009953B6"/>
    <w:rsid w:val="00996FE0"/>
    <w:rsid w:val="009A0622"/>
    <w:rsid w:val="009B2967"/>
    <w:rsid w:val="009B6EDD"/>
    <w:rsid w:val="009B6F25"/>
    <w:rsid w:val="009D4F91"/>
    <w:rsid w:val="009E743B"/>
    <w:rsid w:val="00A00C79"/>
    <w:rsid w:val="00A04B33"/>
    <w:rsid w:val="00A06966"/>
    <w:rsid w:val="00A15122"/>
    <w:rsid w:val="00A15C0B"/>
    <w:rsid w:val="00A31DBD"/>
    <w:rsid w:val="00A3335F"/>
    <w:rsid w:val="00A35EF9"/>
    <w:rsid w:val="00A40FCB"/>
    <w:rsid w:val="00A43F3A"/>
    <w:rsid w:val="00A55D5B"/>
    <w:rsid w:val="00A565B5"/>
    <w:rsid w:val="00A56EE5"/>
    <w:rsid w:val="00A77C67"/>
    <w:rsid w:val="00A80C21"/>
    <w:rsid w:val="00A83F88"/>
    <w:rsid w:val="00A903DC"/>
    <w:rsid w:val="00A90E9C"/>
    <w:rsid w:val="00A94EBB"/>
    <w:rsid w:val="00AA1428"/>
    <w:rsid w:val="00AB34CC"/>
    <w:rsid w:val="00AB4FA7"/>
    <w:rsid w:val="00AC54C3"/>
    <w:rsid w:val="00AD7F61"/>
    <w:rsid w:val="00AE109E"/>
    <w:rsid w:val="00AE1C51"/>
    <w:rsid w:val="00AF2C6E"/>
    <w:rsid w:val="00AF57DC"/>
    <w:rsid w:val="00B06002"/>
    <w:rsid w:val="00B06D0F"/>
    <w:rsid w:val="00B14252"/>
    <w:rsid w:val="00B1785A"/>
    <w:rsid w:val="00B220D2"/>
    <w:rsid w:val="00B34E6B"/>
    <w:rsid w:val="00B3530A"/>
    <w:rsid w:val="00B42817"/>
    <w:rsid w:val="00B45054"/>
    <w:rsid w:val="00B61EDE"/>
    <w:rsid w:val="00B62363"/>
    <w:rsid w:val="00B6465D"/>
    <w:rsid w:val="00B7220B"/>
    <w:rsid w:val="00B737CB"/>
    <w:rsid w:val="00B75206"/>
    <w:rsid w:val="00B80F2D"/>
    <w:rsid w:val="00B9052F"/>
    <w:rsid w:val="00BA1389"/>
    <w:rsid w:val="00BA40C6"/>
    <w:rsid w:val="00BA4BBF"/>
    <w:rsid w:val="00BA522A"/>
    <w:rsid w:val="00BC17A2"/>
    <w:rsid w:val="00BD10A5"/>
    <w:rsid w:val="00BD4848"/>
    <w:rsid w:val="00BE1421"/>
    <w:rsid w:val="00BE15BA"/>
    <w:rsid w:val="00BE26E3"/>
    <w:rsid w:val="00BF0856"/>
    <w:rsid w:val="00BF54A0"/>
    <w:rsid w:val="00BF7169"/>
    <w:rsid w:val="00BF7863"/>
    <w:rsid w:val="00C03949"/>
    <w:rsid w:val="00C07397"/>
    <w:rsid w:val="00C140E9"/>
    <w:rsid w:val="00C25A09"/>
    <w:rsid w:val="00C27573"/>
    <w:rsid w:val="00C35D8A"/>
    <w:rsid w:val="00C44E95"/>
    <w:rsid w:val="00C44F4D"/>
    <w:rsid w:val="00C67996"/>
    <w:rsid w:val="00C71EDA"/>
    <w:rsid w:val="00C8202C"/>
    <w:rsid w:val="00C82138"/>
    <w:rsid w:val="00C900A0"/>
    <w:rsid w:val="00C91856"/>
    <w:rsid w:val="00C966A9"/>
    <w:rsid w:val="00CA18E6"/>
    <w:rsid w:val="00CA4EEC"/>
    <w:rsid w:val="00CA72BA"/>
    <w:rsid w:val="00CB08FF"/>
    <w:rsid w:val="00CB3099"/>
    <w:rsid w:val="00CB4BFF"/>
    <w:rsid w:val="00CB7A92"/>
    <w:rsid w:val="00CC2745"/>
    <w:rsid w:val="00CC2F07"/>
    <w:rsid w:val="00CC5CA9"/>
    <w:rsid w:val="00CD3884"/>
    <w:rsid w:val="00CE0CEF"/>
    <w:rsid w:val="00CE1794"/>
    <w:rsid w:val="00CE4E57"/>
    <w:rsid w:val="00CE68BD"/>
    <w:rsid w:val="00D009B1"/>
    <w:rsid w:val="00D0142A"/>
    <w:rsid w:val="00D029B9"/>
    <w:rsid w:val="00D10820"/>
    <w:rsid w:val="00D12771"/>
    <w:rsid w:val="00D1574D"/>
    <w:rsid w:val="00D25503"/>
    <w:rsid w:val="00D25F16"/>
    <w:rsid w:val="00D43907"/>
    <w:rsid w:val="00D43A03"/>
    <w:rsid w:val="00D43DCF"/>
    <w:rsid w:val="00D76224"/>
    <w:rsid w:val="00D85640"/>
    <w:rsid w:val="00DA571D"/>
    <w:rsid w:val="00DB4449"/>
    <w:rsid w:val="00DB4ED0"/>
    <w:rsid w:val="00DB6BFA"/>
    <w:rsid w:val="00DC286C"/>
    <w:rsid w:val="00DC4DCC"/>
    <w:rsid w:val="00DD39B3"/>
    <w:rsid w:val="00DD4B89"/>
    <w:rsid w:val="00DE09F3"/>
    <w:rsid w:val="00E05964"/>
    <w:rsid w:val="00E17495"/>
    <w:rsid w:val="00E20FFB"/>
    <w:rsid w:val="00E269FA"/>
    <w:rsid w:val="00E2794D"/>
    <w:rsid w:val="00E4465C"/>
    <w:rsid w:val="00E55C4E"/>
    <w:rsid w:val="00E643EC"/>
    <w:rsid w:val="00E66890"/>
    <w:rsid w:val="00E66BB8"/>
    <w:rsid w:val="00E81090"/>
    <w:rsid w:val="00E833F8"/>
    <w:rsid w:val="00E84E21"/>
    <w:rsid w:val="00E86BB5"/>
    <w:rsid w:val="00E96C0D"/>
    <w:rsid w:val="00EA385C"/>
    <w:rsid w:val="00EA6F7C"/>
    <w:rsid w:val="00EB44E5"/>
    <w:rsid w:val="00ED1382"/>
    <w:rsid w:val="00EE6CA1"/>
    <w:rsid w:val="00F06245"/>
    <w:rsid w:val="00F149F5"/>
    <w:rsid w:val="00F14A19"/>
    <w:rsid w:val="00F16AC4"/>
    <w:rsid w:val="00F21540"/>
    <w:rsid w:val="00F22356"/>
    <w:rsid w:val="00F247FF"/>
    <w:rsid w:val="00F2676F"/>
    <w:rsid w:val="00F275CD"/>
    <w:rsid w:val="00F322F6"/>
    <w:rsid w:val="00F32B37"/>
    <w:rsid w:val="00F34B7B"/>
    <w:rsid w:val="00F34D17"/>
    <w:rsid w:val="00F411C7"/>
    <w:rsid w:val="00F414F1"/>
    <w:rsid w:val="00F43C94"/>
    <w:rsid w:val="00F562C0"/>
    <w:rsid w:val="00F620FB"/>
    <w:rsid w:val="00F7554D"/>
    <w:rsid w:val="00F80AB0"/>
    <w:rsid w:val="00F84356"/>
    <w:rsid w:val="00F91B13"/>
    <w:rsid w:val="00F927E9"/>
    <w:rsid w:val="00F92E30"/>
    <w:rsid w:val="00F9458C"/>
    <w:rsid w:val="00FA41CF"/>
    <w:rsid w:val="00FB095B"/>
    <w:rsid w:val="00FB24E9"/>
    <w:rsid w:val="00FB7A3F"/>
    <w:rsid w:val="00FC061D"/>
    <w:rsid w:val="00FC19DB"/>
    <w:rsid w:val="00FC1B5B"/>
    <w:rsid w:val="00FC6EEE"/>
    <w:rsid w:val="00FD0886"/>
    <w:rsid w:val="00FE2DBB"/>
    <w:rsid w:val="00FE3409"/>
    <w:rsid w:val="00FE6C83"/>
    <w:rsid w:val="00FE7595"/>
    <w:rsid w:val="00FF02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A0EF7"/>
  <w15:chartTrackingRefBased/>
  <w15:docId w15:val="{D51D010F-AE78-488C-A422-C7012C48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C4E"/>
  </w:style>
  <w:style w:type="paragraph" w:styleId="Heading1">
    <w:name w:val="heading 1"/>
    <w:basedOn w:val="Normal"/>
    <w:next w:val="Normal"/>
    <w:link w:val="Heading1Char"/>
    <w:uiPriority w:val="9"/>
    <w:qFormat/>
    <w:rsid w:val="00E55C4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5C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5C4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55C4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C4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55C4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55C4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C4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55C4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55C4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55C4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55C4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55C4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E55C4E"/>
    <w:rPr>
      <w:rFonts w:asciiTheme="majorHAnsi" w:eastAsiaTheme="majorEastAsia" w:hAnsiTheme="majorHAnsi" w:cstheme="majorBidi"/>
      <w:i/>
      <w:iCs/>
      <w:color w:val="1F3763" w:themeColor="accent1" w:themeShade="7F"/>
    </w:rPr>
  </w:style>
  <w:style w:type="character" w:styleId="Hyperlink">
    <w:name w:val="Hyperlink"/>
    <w:basedOn w:val="DefaultParagraphFont"/>
    <w:uiPriority w:val="99"/>
    <w:unhideWhenUsed/>
    <w:rsid w:val="00E55C4E"/>
    <w:rPr>
      <w:color w:val="0000FF"/>
      <w:u w:val="single"/>
    </w:rPr>
  </w:style>
  <w:style w:type="paragraph" w:styleId="ListParagraph">
    <w:name w:val="List Paragraph"/>
    <w:basedOn w:val="Normal"/>
    <w:uiPriority w:val="1"/>
    <w:qFormat/>
    <w:rsid w:val="00E55C4E"/>
    <w:pPr>
      <w:contextualSpacing/>
    </w:pPr>
  </w:style>
  <w:style w:type="paragraph" w:styleId="NoSpacing">
    <w:name w:val="No Spacing"/>
    <w:link w:val="NoSpacingChar"/>
    <w:uiPriority w:val="1"/>
    <w:qFormat/>
    <w:rsid w:val="00E55C4E"/>
    <w:rPr>
      <w:rFonts w:eastAsiaTheme="minorEastAsia"/>
    </w:rPr>
  </w:style>
  <w:style w:type="character" w:customStyle="1" w:styleId="NoSpacingChar">
    <w:name w:val="No Spacing Char"/>
    <w:basedOn w:val="DefaultParagraphFont"/>
    <w:link w:val="NoSpacing"/>
    <w:uiPriority w:val="1"/>
    <w:rsid w:val="00E55C4E"/>
    <w:rPr>
      <w:rFonts w:eastAsiaTheme="minorEastAsia"/>
    </w:rPr>
  </w:style>
  <w:style w:type="paragraph" w:styleId="Header">
    <w:name w:val="header"/>
    <w:basedOn w:val="Normal"/>
    <w:link w:val="HeaderChar"/>
    <w:uiPriority w:val="99"/>
    <w:unhideWhenUsed/>
    <w:rsid w:val="00E55C4E"/>
    <w:pPr>
      <w:tabs>
        <w:tab w:val="center" w:pos="4680"/>
        <w:tab w:val="right" w:pos="9360"/>
      </w:tabs>
    </w:pPr>
  </w:style>
  <w:style w:type="character" w:customStyle="1" w:styleId="HeaderChar">
    <w:name w:val="Header Char"/>
    <w:basedOn w:val="DefaultParagraphFont"/>
    <w:link w:val="Header"/>
    <w:uiPriority w:val="99"/>
    <w:rsid w:val="00E55C4E"/>
  </w:style>
  <w:style w:type="paragraph" w:styleId="Footer">
    <w:name w:val="footer"/>
    <w:basedOn w:val="Normal"/>
    <w:link w:val="FooterChar"/>
    <w:uiPriority w:val="99"/>
    <w:unhideWhenUsed/>
    <w:rsid w:val="00E55C4E"/>
    <w:pPr>
      <w:tabs>
        <w:tab w:val="center" w:pos="4680"/>
        <w:tab w:val="right" w:pos="9360"/>
      </w:tabs>
    </w:pPr>
  </w:style>
  <w:style w:type="character" w:customStyle="1" w:styleId="FooterChar">
    <w:name w:val="Footer Char"/>
    <w:basedOn w:val="DefaultParagraphFont"/>
    <w:link w:val="Footer"/>
    <w:uiPriority w:val="99"/>
    <w:rsid w:val="00E55C4E"/>
  </w:style>
  <w:style w:type="paragraph" w:styleId="TOCHeading">
    <w:name w:val="TOC Heading"/>
    <w:basedOn w:val="Heading1"/>
    <w:next w:val="Normal"/>
    <w:uiPriority w:val="39"/>
    <w:unhideWhenUsed/>
    <w:qFormat/>
    <w:rsid w:val="00E55C4E"/>
    <w:pPr>
      <w:spacing w:line="259" w:lineRule="auto"/>
      <w:outlineLvl w:val="9"/>
    </w:pPr>
  </w:style>
  <w:style w:type="paragraph" w:styleId="TOC1">
    <w:name w:val="toc 1"/>
    <w:basedOn w:val="Normal"/>
    <w:next w:val="Normal"/>
    <w:autoRedefine/>
    <w:uiPriority w:val="39"/>
    <w:unhideWhenUsed/>
    <w:rsid w:val="00141965"/>
    <w:pPr>
      <w:tabs>
        <w:tab w:val="right" w:leader="dot" w:pos="10790"/>
      </w:tabs>
      <w:spacing w:after="100"/>
      <w:ind w:left="0"/>
    </w:pPr>
  </w:style>
  <w:style w:type="paragraph" w:styleId="TOC2">
    <w:name w:val="toc 2"/>
    <w:basedOn w:val="Normal"/>
    <w:next w:val="Normal"/>
    <w:autoRedefine/>
    <w:uiPriority w:val="39"/>
    <w:unhideWhenUsed/>
    <w:rsid w:val="00141965"/>
    <w:pPr>
      <w:spacing w:after="100"/>
      <w:ind w:left="220"/>
    </w:pPr>
    <w:rPr>
      <w:b/>
      <w:bCs/>
      <w:noProof/>
    </w:rPr>
  </w:style>
  <w:style w:type="paragraph" w:styleId="TOC3">
    <w:name w:val="toc 3"/>
    <w:basedOn w:val="Normal"/>
    <w:next w:val="Normal"/>
    <w:autoRedefine/>
    <w:uiPriority w:val="39"/>
    <w:unhideWhenUsed/>
    <w:rsid w:val="00E55C4E"/>
    <w:pPr>
      <w:spacing w:after="100"/>
      <w:ind w:left="440"/>
    </w:pPr>
  </w:style>
  <w:style w:type="paragraph" w:styleId="TOC4">
    <w:name w:val="toc 4"/>
    <w:basedOn w:val="Normal"/>
    <w:next w:val="Normal"/>
    <w:autoRedefine/>
    <w:uiPriority w:val="39"/>
    <w:unhideWhenUsed/>
    <w:rsid w:val="00E55C4E"/>
    <w:pPr>
      <w:spacing w:after="100" w:line="259" w:lineRule="auto"/>
      <w:ind w:left="660"/>
    </w:pPr>
    <w:rPr>
      <w:rFonts w:eastAsiaTheme="minorEastAsia"/>
    </w:rPr>
  </w:style>
  <w:style w:type="paragraph" w:styleId="TOC5">
    <w:name w:val="toc 5"/>
    <w:basedOn w:val="Normal"/>
    <w:next w:val="Normal"/>
    <w:autoRedefine/>
    <w:uiPriority w:val="39"/>
    <w:unhideWhenUsed/>
    <w:rsid w:val="00E55C4E"/>
    <w:pPr>
      <w:spacing w:after="100" w:line="259" w:lineRule="auto"/>
      <w:ind w:left="880"/>
    </w:pPr>
    <w:rPr>
      <w:rFonts w:eastAsiaTheme="minorEastAsia"/>
    </w:rPr>
  </w:style>
  <w:style w:type="paragraph" w:styleId="TOC6">
    <w:name w:val="toc 6"/>
    <w:basedOn w:val="Normal"/>
    <w:next w:val="Normal"/>
    <w:autoRedefine/>
    <w:uiPriority w:val="39"/>
    <w:unhideWhenUsed/>
    <w:rsid w:val="00E55C4E"/>
    <w:pPr>
      <w:spacing w:after="100" w:line="259" w:lineRule="auto"/>
      <w:ind w:left="1100"/>
    </w:pPr>
    <w:rPr>
      <w:rFonts w:eastAsiaTheme="minorEastAsia"/>
    </w:rPr>
  </w:style>
  <w:style w:type="paragraph" w:styleId="TOC7">
    <w:name w:val="toc 7"/>
    <w:basedOn w:val="Normal"/>
    <w:next w:val="Normal"/>
    <w:autoRedefine/>
    <w:uiPriority w:val="39"/>
    <w:unhideWhenUsed/>
    <w:rsid w:val="00E55C4E"/>
    <w:pPr>
      <w:spacing w:after="100" w:line="259" w:lineRule="auto"/>
      <w:ind w:left="1320"/>
    </w:pPr>
    <w:rPr>
      <w:rFonts w:eastAsiaTheme="minorEastAsia"/>
    </w:rPr>
  </w:style>
  <w:style w:type="paragraph" w:styleId="TOC8">
    <w:name w:val="toc 8"/>
    <w:basedOn w:val="Normal"/>
    <w:next w:val="Normal"/>
    <w:autoRedefine/>
    <w:uiPriority w:val="39"/>
    <w:unhideWhenUsed/>
    <w:rsid w:val="00E55C4E"/>
    <w:pPr>
      <w:spacing w:after="100" w:line="259" w:lineRule="auto"/>
      <w:ind w:left="1540"/>
    </w:pPr>
    <w:rPr>
      <w:rFonts w:eastAsiaTheme="minorEastAsia"/>
    </w:rPr>
  </w:style>
  <w:style w:type="paragraph" w:styleId="TOC9">
    <w:name w:val="toc 9"/>
    <w:basedOn w:val="Normal"/>
    <w:next w:val="Normal"/>
    <w:autoRedefine/>
    <w:uiPriority w:val="39"/>
    <w:unhideWhenUsed/>
    <w:rsid w:val="00E55C4E"/>
    <w:pPr>
      <w:spacing w:after="100" w:line="259" w:lineRule="auto"/>
      <w:ind w:left="1760"/>
    </w:pPr>
    <w:rPr>
      <w:rFonts w:eastAsiaTheme="minorEastAsia"/>
    </w:rPr>
  </w:style>
  <w:style w:type="character" w:customStyle="1" w:styleId="normaltextrun">
    <w:name w:val="normaltextrun"/>
    <w:basedOn w:val="DefaultParagraphFont"/>
    <w:rsid w:val="00E55C4E"/>
  </w:style>
  <w:style w:type="character" w:customStyle="1" w:styleId="eop">
    <w:name w:val="eop"/>
    <w:basedOn w:val="DefaultParagraphFont"/>
    <w:rsid w:val="00E55C4E"/>
  </w:style>
  <w:style w:type="paragraph" w:customStyle="1" w:styleId="paragraph">
    <w:name w:val="paragraph"/>
    <w:basedOn w:val="Normal"/>
    <w:rsid w:val="00E55C4E"/>
    <w:pPr>
      <w:spacing w:before="100" w:beforeAutospacing="1" w:after="100" w:afterAutospacing="1"/>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E55C4E"/>
  </w:style>
  <w:style w:type="paragraph" w:styleId="BalloonText">
    <w:name w:val="Balloon Text"/>
    <w:basedOn w:val="Normal"/>
    <w:link w:val="BalloonTextChar"/>
    <w:uiPriority w:val="99"/>
    <w:unhideWhenUsed/>
    <w:rsid w:val="00E55C4E"/>
    <w:rPr>
      <w:rFonts w:ascii="Segoe UI" w:hAnsi="Segoe UI" w:cs="Segoe UI"/>
      <w:sz w:val="18"/>
      <w:szCs w:val="18"/>
    </w:rPr>
  </w:style>
  <w:style w:type="character" w:customStyle="1" w:styleId="BalloonTextChar">
    <w:name w:val="Balloon Text Char"/>
    <w:basedOn w:val="DefaultParagraphFont"/>
    <w:link w:val="BalloonText"/>
    <w:uiPriority w:val="99"/>
    <w:rsid w:val="00E55C4E"/>
    <w:rPr>
      <w:rFonts w:ascii="Segoe UI" w:hAnsi="Segoe UI" w:cs="Segoe UI"/>
      <w:sz w:val="18"/>
      <w:szCs w:val="18"/>
    </w:rPr>
  </w:style>
  <w:style w:type="paragraph" w:styleId="BodyText">
    <w:name w:val="Body Text"/>
    <w:basedOn w:val="Normal"/>
    <w:link w:val="BodyTextChar"/>
    <w:uiPriority w:val="1"/>
    <w:unhideWhenUsed/>
    <w:qFormat/>
    <w:rsid w:val="00E55C4E"/>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E55C4E"/>
    <w:rPr>
      <w:rFonts w:ascii="Arial" w:eastAsia="Arial" w:hAnsi="Arial" w:cs="Arial"/>
    </w:rPr>
  </w:style>
  <w:style w:type="character" w:styleId="CommentReference">
    <w:name w:val="annotation reference"/>
    <w:basedOn w:val="DefaultParagraphFont"/>
    <w:uiPriority w:val="99"/>
    <w:semiHidden/>
    <w:unhideWhenUsed/>
    <w:rsid w:val="00E55C4E"/>
    <w:rPr>
      <w:sz w:val="16"/>
      <w:szCs w:val="16"/>
    </w:rPr>
  </w:style>
  <w:style w:type="paragraph" w:styleId="CommentText">
    <w:name w:val="annotation text"/>
    <w:basedOn w:val="Normal"/>
    <w:link w:val="CommentTextChar"/>
    <w:uiPriority w:val="99"/>
    <w:semiHidden/>
    <w:unhideWhenUsed/>
    <w:rsid w:val="00E55C4E"/>
    <w:rPr>
      <w:sz w:val="20"/>
      <w:szCs w:val="20"/>
    </w:rPr>
  </w:style>
  <w:style w:type="character" w:customStyle="1" w:styleId="CommentTextChar">
    <w:name w:val="Comment Text Char"/>
    <w:basedOn w:val="DefaultParagraphFont"/>
    <w:link w:val="CommentText"/>
    <w:uiPriority w:val="99"/>
    <w:semiHidden/>
    <w:rsid w:val="00E55C4E"/>
    <w:rPr>
      <w:sz w:val="20"/>
      <w:szCs w:val="20"/>
    </w:rPr>
  </w:style>
  <w:style w:type="character" w:customStyle="1" w:styleId="CommentSubjectChar">
    <w:name w:val="Comment Subject Char"/>
    <w:basedOn w:val="CommentTextChar"/>
    <w:link w:val="CommentSubject"/>
    <w:uiPriority w:val="99"/>
    <w:semiHidden/>
    <w:rsid w:val="00E55C4E"/>
    <w:rPr>
      <w:b/>
      <w:bCs/>
      <w:sz w:val="20"/>
      <w:szCs w:val="20"/>
    </w:rPr>
  </w:style>
  <w:style w:type="paragraph" w:styleId="CommentSubject">
    <w:name w:val="annotation subject"/>
    <w:basedOn w:val="CommentText"/>
    <w:next w:val="CommentText"/>
    <w:link w:val="CommentSubjectChar"/>
    <w:uiPriority w:val="99"/>
    <w:semiHidden/>
    <w:unhideWhenUsed/>
    <w:rsid w:val="00E55C4E"/>
    <w:rPr>
      <w:b/>
      <w:bCs/>
    </w:rPr>
  </w:style>
  <w:style w:type="paragraph" w:styleId="Revision">
    <w:name w:val="Revision"/>
    <w:hidden/>
    <w:uiPriority w:val="99"/>
    <w:semiHidden/>
    <w:rsid w:val="00F562C0"/>
    <w:pPr>
      <w:ind w:left="0"/>
    </w:pPr>
  </w:style>
  <w:style w:type="character" w:styleId="FollowedHyperlink">
    <w:name w:val="FollowedHyperlink"/>
    <w:basedOn w:val="DefaultParagraphFont"/>
    <w:uiPriority w:val="99"/>
    <w:semiHidden/>
    <w:unhideWhenUsed/>
    <w:rsid w:val="00260783"/>
    <w:rPr>
      <w:color w:val="954F72" w:themeColor="followedHyperlink"/>
      <w:u w:val="single"/>
    </w:rPr>
  </w:style>
  <w:style w:type="character" w:styleId="UnresolvedMention">
    <w:name w:val="Unresolved Mention"/>
    <w:basedOn w:val="DefaultParagraphFont"/>
    <w:uiPriority w:val="99"/>
    <w:semiHidden/>
    <w:unhideWhenUsed/>
    <w:rsid w:val="000C7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mb.pa." TargetMode="Externa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mmb.p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B30C35E5D4BC4F8A250FCE1300DA8C" ma:contentTypeVersion="1" ma:contentTypeDescription="Create a new document." ma:contentTypeScope="" ma:versionID="7b15065a3855816b7ebeb2733eb4216f">
  <xsd:schema xmlns:xsd="http://www.w3.org/2001/XMLSchema" xmlns:xs="http://www.w3.org/2001/XMLSchema" xmlns:p="http://schemas.microsoft.com/office/2006/metadata/properties" xmlns:ns1="http://schemas.microsoft.com/sharepoint/v3" targetNamespace="http://schemas.microsoft.com/office/2006/metadata/properties" ma:root="true" ma:fieldsID="dd024c9e117fc9e5fa023bfcd8efc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13BB22-1CA1-48E5-B94B-75B7949606C0}">
  <ds:schemaRefs>
    <ds:schemaRef ds:uri="http://schemas.microsoft.com/sharepoint/v3/contenttype/forms"/>
  </ds:schemaRefs>
</ds:datastoreItem>
</file>

<file path=customXml/itemProps2.xml><?xml version="1.0" encoding="utf-8"?>
<ds:datastoreItem xmlns:ds="http://schemas.openxmlformats.org/officeDocument/2006/customXml" ds:itemID="{01EEB900-E51A-491B-8A2B-174CD7386FCB}"/>
</file>

<file path=customXml/itemProps3.xml><?xml version="1.0" encoding="utf-8"?>
<ds:datastoreItem xmlns:ds="http://schemas.openxmlformats.org/officeDocument/2006/customXml" ds:itemID="{2DC28E5A-359E-4030-9E23-3FD101B61851}">
  <ds:schemaRefs>
    <ds:schemaRef ds:uri="http://schemas.openxmlformats.org/officeDocument/2006/bibliography"/>
  </ds:schemaRefs>
</ds:datastoreItem>
</file>

<file path=customXml/itemProps4.xml><?xml version="1.0" encoding="utf-8"?>
<ds:datastoreItem xmlns:ds="http://schemas.openxmlformats.org/officeDocument/2006/customXml" ds:itemID="{74C370BB-8AAC-4B28-B318-55E484FBB044}">
  <ds:schemaRefs>
    <ds:schemaRef ds:uri="http://schemas.microsoft.com/office/2006/metadata/properties"/>
    <ds:schemaRef ds:uri="http://schemas.microsoft.com/office/infopath/2007/PartnerControls"/>
    <ds:schemaRef ds:uri="88f94759-e6da-4ce2-869c-fd3461b7864f"/>
    <ds:schemaRef ds:uri="14fc7906-8879-48d8-9c85-f5909912449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5333</Words>
  <Characters>30400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Zalman, Steven</cp:lastModifiedBy>
  <cp:revision>2</cp:revision>
  <cp:lastPrinted>2022-09-26T06:23:00Z</cp:lastPrinted>
  <dcterms:created xsi:type="dcterms:W3CDTF">2022-12-22T13:52:00Z</dcterms:created>
  <dcterms:modified xsi:type="dcterms:W3CDTF">2022-12-22T13:52:00Z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0x0101007EB30C35E5D4BC4F8A250FCE1300DA8C</vt:lpwstr>
  </property>
  <property fmtid="{D5CDD505-2E9C-101B-9397-08002B2CF9AE}" pid="3" name="MediaServiceImageTags">
    <vt:lpwstr/>
  </property>
  <property fmtid="{D5CDD505-2E9C-101B-9397-08002B2CF9AE}" pid="4" name="Order">
    <vt:r8>18100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